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E365B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1807" w:rsidRDefault="001E1807" w:rsidP="001909CA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>
                    <w:t>формы обучения очная, заочная</w:t>
                  </w:r>
                  <w:r w:rsidRPr="006C0D1A">
                    <w:t xml:space="preserve">, </w:t>
                  </w:r>
                  <w:r w:rsidRPr="00666070">
                    <w:t>утв. прик</w:t>
                  </w:r>
                  <w:r w:rsidR="000D0E15">
                    <w:t xml:space="preserve">азом ректора ОмГА от </w:t>
                  </w:r>
                  <w:r w:rsidR="00057044">
                    <w:t>28.03.2022 №28</w:t>
                  </w:r>
                </w:p>
                <w:p w:rsidR="001E1807" w:rsidRDefault="001E180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909C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1909CA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="001909C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365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1807" w:rsidRPr="00C94464" w:rsidRDefault="001E18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1807" w:rsidRPr="00C94464" w:rsidRDefault="001E18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E1807" w:rsidRDefault="001E180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1807" w:rsidRPr="00C94464" w:rsidRDefault="001E180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1807" w:rsidRPr="00C94464" w:rsidRDefault="000D0E1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C7AB3">
                    <w:rPr>
                      <w:sz w:val="24"/>
                      <w:szCs w:val="24"/>
                    </w:rPr>
                    <w:t>2</w:t>
                  </w:r>
                  <w:r w:rsidR="00057044">
                    <w:rPr>
                      <w:sz w:val="24"/>
                      <w:szCs w:val="24"/>
                    </w:rPr>
                    <w:t>8.03.2022</w:t>
                  </w:r>
                  <w:r w:rsidR="001E1807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2C0F56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МЕТОДИЧЕСКАЯ РАБОТА В ДОШКОЛЬНЫХ ОБРАЗОВАТЕЛЬНЫХ УЧРЕЖДЕНИЯХ</w:t>
      </w:r>
    </w:p>
    <w:p w:rsidR="007F4B97" w:rsidRPr="00793E1B" w:rsidRDefault="00014AA5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014AA5">
        <w:rPr>
          <w:bCs/>
          <w:sz w:val="24"/>
          <w:szCs w:val="24"/>
        </w:rPr>
        <w:t>Б1.В.11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74539" w:rsidRPr="00174539">
        <w:rPr>
          <w:color w:val="000000"/>
          <w:sz w:val="24"/>
          <w:szCs w:val="24"/>
        </w:rPr>
        <w:t xml:space="preserve">44.03.01 </w:t>
      </w:r>
      <w:r w:rsidR="001909CA">
        <w:rPr>
          <w:color w:val="000000"/>
          <w:sz w:val="24"/>
          <w:szCs w:val="24"/>
        </w:rPr>
        <w:t>«</w:t>
      </w:r>
      <w:r w:rsidR="00174539" w:rsidRPr="00174539">
        <w:rPr>
          <w:color w:val="000000"/>
          <w:sz w:val="24"/>
          <w:szCs w:val="24"/>
        </w:rPr>
        <w:t>Педагогическое образование</w:t>
      </w:r>
      <w:r w:rsidR="001909CA">
        <w:rPr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1909CA">
        <w:rPr>
          <w:rFonts w:eastAsia="Courier New"/>
          <w:sz w:val="24"/>
          <w:szCs w:val="24"/>
          <w:lang w:bidi="ru-RU"/>
        </w:rPr>
        <w:t>«</w:t>
      </w:r>
      <w:r w:rsidR="00174539" w:rsidRPr="00174539">
        <w:rPr>
          <w:sz w:val="24"/>
          <w:szCs w:val="24"/>
        </w:rPr>
        <w:t>Дошкольное образование</w:t>
      </w:r>
      <w:r w:rsidR="001909CA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3A07" w:rsidRPr="0091494C" w:rsidRDefault="00A93A07" w:rsidP="00A93A0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3A07" w:rsidRPr="0091494C" w:rsidRDefault="00A93A07" w:rsidP="00A93A0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Pr="0091494C">
        <w:rPr>
          <w:rFonts w:eastAsia="Courier New"/>
          <w:color w:val="000000"/>
          <w:sz w:val="24"/>
          <w:szCs w:val="24"/>
          <w:lang w:bidi="ru-RU"/>
        </w:rPr>
        <w:t>, исследовательская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C1918" w:rsidRPr="0091494C" w:rsidRDefault="006C1918" w:rsidP="006C191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C1918" w:rsidRPr="0091494C" w:rsidRDefault="006C1918" w:rsidP="006C191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6C191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B69C9" w:rsidRPr="00793E1B" w:rsidRDefault="00DF1076" w:rsidP="006C7AB3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0D0E15">
        <w:rPr>
          <w:color w:val="000000"/>
          <w:sz w:val="24"/>
          <w:szCs w:val="24"/>
        </w:rPr>
        <w:t xml:space="preserve"> 202</w:t>
      </w:r>
      <w:r w:rsidR="00057044">
        <w:rPr>
          <w:color w:val="000000"/>
          <w:sz w:val="24"/>
          <w:szCs w:val="24"/>
        </w:rPr>
        <w:t>2</w:t>
      </w: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Pr="00793E1B" w:rsidRDefault="008B69C9" w:rsidP="008B69C9">
      <w:pPr>
        <w:spacing w:after="160" w:line="256" w:lineRule="auto"/>
        <w:rPr>
          <w:b/>
          <w:color w:val="000000"/>
          <w:sz w:val="24"/>
          <w:szCs w:val="24"/>
        </w:rPr>
      </w:pPr>
    </w:p>
    <w:p w:rsidR="008B69C9" w:rsidRPr="00637A5D" w:rsidRDefault="008B69C9" w:rsidP="008B69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Составитель:</w:t>
      </w:r>
    </w:p>
    <w:p w:rsidR="008B69C9" w:rsidRPr="00637A5D" w:rsidRDefault="008B69C9" w:rsidP="008B69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69C9" w:rsidRPr="00637A5D" w:rsidRDefault="008B69C9" w:rsidP="008B69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Pr="00637A5D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iCs/>
        </w:rPr>
        <w:t>Т.С.</w:t>
      </w:r>
      <w:r>
        <w:rPr>
          <w:iCs/>
          <w:sz w:val="24"/>
          <w:szCs w:val="24"/>
        </w:rPr>
        <w:t xml:space="preserve">Котлярова </w:t>
      </w:r>
      <w:r w:rsidRPr="00637A5D">
        <w:rPr>
          <w:iCs/>
          <w:sz w:val="24"/>
          <w:szCs w:val="24"/>
        </w:rPr>
        <w:t xml:space="preserve"> </w:t>
      </w:r>
    </w:p>
    <w:p w:rsidR="008B69C9" w:rsidRPr="00637A5D" w:rsidRDefault="008B69C9" w:rsidP="008B69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69C9" w:rsidRPr="00637A5D" w:rsidRDefault="008B69C9" w:rsidP="008B69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8B69C9" w:rsidRPr="00637A5D" w:rsidRDefault="000D0E15" w:rsidP="008B69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C7AB3">
        <w:rPr>
          <w:spacing w:val="-3"/>
          <w:sz w:val="24"/>
          <w:szCs w:val="24"/>
          <w:lang w:eastAsia="en-US"/>
        </w:rPr>
        <w:t>2</w:t>
      </w:r>
      <w:r w:rsidR="00057044">
        <w:rPr>
          <w:spacing w:val="-3"/>
          <w:sz w:val="24"/>
          <w:szCs w:val="24"/>
          <w:lang w:eastAsia="en-US"/>
        </w:rPr>
        <w:t>5.03.2022</w:t>
      </w:r>
      <w:r w:rsidR="006C7AB3">
        <w:rPr>
          <w:spacing w:val="-3"/>
          <w:sz w:val="24"/>
          <w:szCs w:val="24"/>
          <w:lang w:eastAsia="en-US"/>
        </w:rPr>
        <w:t xml:space="preserve"> №8</w:t>
      </w:r>
    </w:p>
    <w:p w:rsidR="008B69C9" w:rsidRPr="00637A5D" w:rsidRDefault="008B69C9" w:rsidP="008B69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B69C9" w:rsidRPr="00637A5D" w:rsidRDefault="008B69C9" w:rsidP="008B69C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634387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7E6575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B69C9" w:rsidRDefault="008B69C9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3B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3B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1909CA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1909CA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183B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183B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3B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183B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183B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F327D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909CA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1909CA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6D320A" w:rsidRPr="006D320A">
        <w:rPr>
          <w:sz w:val="24"/>
          <w:szCs w:val="24"/>
        </w:rPr>
        <w:t xml:space="preserve">44.03.01 </w:t>
      </w:r>
      <w:r w:rsidR="001909CA">
        <w:rPr>
          <w:sz w:val="24"/>
          <w:szCs w:val="24"/>
        </w:rPr>
        <w:t>«</w:t>
      </w:r>
      <w:r w:rsidR="006D320A" w:rsidRPr="006D320A">
        <w:rPr>
          <w:sz w:val="24"/>
          <w:szCs w:val="24"/>
        </w:rPr>
        <w:t>Педагогическое образование</w:t>
      </w:r>
      <w:r w:rsidR="001909CA">
        <w:rPr>
          <w:sz w:val="24"/>
          <w:szCs w:val="24"/>
        </w:rPr>
        <w:t>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4A68C9" w:rsidRPr="006D320A">
        <w:rPr>
          <w:sz w:val="24"/>
          <w:szCs w:val="24"/>
        </w:rPr>
        <w:t xml:space="preserve">от </w:t>
      </w:r>
      <w:r w:rsidR="006D320A" w:rsidRPr="006D320A">
        <w:rPr>
          <w:sz w:val="24"/>
          <w:szCs w:val="24"/>
        </w:rPr>
        <w:t>04.12.2015</w:t>
      </w:r>
      <w:r w:rsidR="004A68C9" w:rsidRPr="006D320A">
        <w:rPr>
          <w:sz w:val="24"/>
          <w:szCs w:val="24"/>
        </w:rPr>
        <w:t xml:space="preserve"> N </w:t>
      </w:r>
      <w:r w:rsidR="006D320A" w:rsidRPr="006D320A">
        <w:rPr>
          <w:sz w:val="24"/>
          <w:szCs w:val="24"/>
        </w:rPr>
        <w:t>1426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</w:t>
      </w:r>
      <w:r w:rsidR="004A68C9" w:rsidRPr="00921633">
        <w:rPr>
          <w:sz w:val="24"/>
          <w:szCs w:val="24"/>
        </w:rPr>
        <w:t xml:space="preserve">России </w:t>
      </w:r>
      <w:r w:rsidR="00921633" w:rsidRPr="00921633">
        <w:rPr>
          <w:sz w:val="24"/>
          <w:szCs w:val="24"/>
        </w:rPr>
        <w:t>11</w:t>
      </w:r>
      <w:r w:rsidR="004A68C9" w:rsidRPr="00921633">
        <w:rPr>
          <w:sz w:val="24"/>
          <w:szCs w:val="24"/>
        </w:rPr>
        <w:t>.0</w:t>
      </w:r>
      <w:r w:rsidR="00921633" w:rsidRPr="00921633">
        <w:rPr>
          <w:sz w:val="24"/>
          <w:szCs w:val="24"/>
        </w:rPr>
        <w:t>1</w:t>
      </w:r>
      <w:r w:rsidR="004A68C9" w:rsidRPr="00921633">
        <w:rPr>
          <w:sz w:val="24"/>
          <w:szCs w:val="24"/>
        </w:rPr>
        <w:t>.201</w:t>
      </w:r>
      <w:r w:rsidR="00921633" w:rsidRPr="00921633">
        <w:rPr>
          <w:sz w:val="24"/>
          <w:szCs w:val="24"/>
        </w:rPr>
        <w:t>6</w:t>
      </w:r>
      <w:r w:rsidR="004A68C9" w:rsidRPr="00921633">
        <w:rPr>
          <w:sz w:val="24"/>
          <w:szCs w:val="24"/>
        </w:rPr>
        <w:t xml:space="preserve"> N </w:t>
      </w:r>
      <w:r w:rsidR="00784A7A">
        <w:rPr>
          <w:sz w:val="24"/>
          <w:szCs w:val="24"/>
        </w:rPr>
        <w:t>40536</w:t>
      </w:r>
      <w:r w:rsidRPr="00921633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57044" w:rsidRPr="00057044" w:rsidRDefault="001909CA" w:rsidP="00057044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057044" w:rsidRPr="0005704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57044" w:rsidRPr="00057044" w:rsidRDefault="00057044" w:rsidP="00057044">
      <w:pPr>
        <w:ind w:firstLine="709"/>
        <w:jc w:val="both"/>
        <w:rPr>
          <w:rFonts w:eastAsia="Calibri"/>
          <w:sz w:val="24"/>
          <w:szCs w:val="24"/>
        </w:rPr>
      </w:pPr>
      <w:r w:rsidRPr="0005704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57044" w:rsidRPr="00057044" w:rsidRDefault="00057044" w:rsidP="00057044">
      <w:pPr>
        <w:ind w:firstLine="708"/>
        <w:jc w:val="both"/>
        <w:rPr>
          <w:rFonts w:eastAsia="Calibri"/>
          <w:sz w:val="24"/>
          <w:szCs w:val="24"/>
        </w:rPr>
      </w:pPr>
      <w:r w:rsidRPr="00057044">
        <w:rPr>
          <w:rFonts w:eastAsia="Calibri"/>
          <w:sz w:val="24"/>
          <w:szCs w:val="24"/>
        </w:rPr>
        <w:t xml:space="preserve">- </w:t>
      </w:r>
      <w:r w:rsidRPr="0005704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57044" w:rsidRPr="00057044" w:rsidRDefault="00057044" w:rsidP="00057044">
      <w:pPr>
        <w:ind w:firstLine="709"/>
        <w:jc w:val="both"/>
        <w:rPr>
          <w:rFonts w:eastAsia="Calibri"/>
          <w:sz w:val="24"/>
          <w:szCs w:val="24"/>
        </w:rPr>
      </w:pPr>
      <w:r w:rsidRPr="0005704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57044" w:rsidRPr="00057044" w:rsidRDefault="00057044" w:rsidP="00057044">
      <w:pPr>
        <w:ind w:firstLine="708"/>
        <w:jc w:val="both"/>
        <w:rPr>
          <w:rFonts w:eastAsia="Calibri"/>
          <w:sz w:val="24"/>
          <w:szCs w:val="24"/>
        </w:rPr>
      </w:pPr>
      <w:r w:rsidRPr="0005704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57044" w:rsidRPr="00057044" w:rsidRDefault="00057044" w:rsidP="00057044">
      <w:pPr>
        <w:ind w:firstLine="708"/>
        <w:jc w:val="both"/>
        <w:rPr>
          <w:rFonts w:eastAsia="Calibri"/>
          <w:sz w:val="24"/>
          <w:szCs w:val="24"/>
        </w:rPr>
      </w:pPr>
      <w:r w:rsidRPr="0005704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909CA" w:rsidRPr="00637A5D" w:rsidRDefault="00057044" w:rsidP="000570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704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11D1" w:rsidRPr="001909CA" w:rsidRDefault="002933E5" w:rsidP="001909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>учебным план</w:t>
      </w:r>
      <w:r w:rsidR="00E42AED" w:rsidRPr="006D320A">
        <w:rPr>
          <w:sz w:val="24"/>
          <w:szCs w:val="24"/>
          <w:lang w:eastAsia="en-US"/>
        </w:rPr>
        <w:t>ом</w:t>
      </w:r>
      <w:r w:rsidRPr="006D320A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D320A">
        <w:rPr>
          <w:sz w:val="24"/>
          <w:szCs w:val="24"/>
        </w:rPr>
        <w:t xml:space="preserve">по направлению подготовки </w:t>
      </w:r>
      <w:r w:rsidR="006D320A" w:rsidRPr="006D320A">
        <w:rPr>
          <w:sz w:val="24"/>
          <w:szCs w:val="24"/>
        </w:rPr>
        <w:t xml:space="preserve">44.03.01 </w:t>
      </w:r>
      <w:r w:rsidR="001909CA">
        <w:rPr>
          <w:sz w:val="24"/>
          <w:szCs w:val="24"/>
        </w:rPr>
        <w:t>«</w:t>
      </w:r>
      <w:r w:rsidR="006D320A" w:rsidRPr="006D320A">
        <w:rPr>
          <w:sz w:val="24"/>
          <w:szCs w:val="24"/>
        </w:rPr>
        <w:t>Педагогическое образование</w:t>
      </w:r>
      <w:r w:rsidR="001909CA">
        <w:rPr>
          <w:sz w:val="24"/>
          <w:szCs w:val="24"/>
        </w:rPr>
        <w:t>»</w:t>
      </w:r>
      <w:r w:rsidR="00F00B76" w:rsidRPr="006D320A">
        <w:rPr>
          <w:b/>
          <w:sz w:val="24"/>
          <w:szCs w:val="24"/>
        </w:rPr>
        <w:t xml:space="preserve"> </w:t>
      </w:r>
      <w:r w:rsidR="00F00B76" w:rsidRPr="006D320A">
        <w:rPr>
          <w:sz w:val="24"/>
          <w:szCs w:val="24"/>
        </w:rPr>
        <w:t xml:space="preserve">(уровень бакалавриата), </w:t>
      </w:r>
      <w:r w:rsidRPr="006D320A">
        <w:rPr>
          <w:sz w:val="24"/>
          <w:szCs w:val="24"/>
        </w:rPr>
        <w:t xml:space="preserve">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1909CA">
        <w:rPr>
          <w:sz w:val="24"/>
          <w:szCs w:val="24"/>
        </w:rPr>
        <w:t>«</w:t>
      </w:r>
      <w:r w:rsidR="006D320A" w:rsidRPr="006D320A">
        <w:rPr>
          <w:sz w:val="24"/>
          <w:szCs w:val="24"/>
        </w:rPr>
        <w:t>Дошкольное образование</w:t>
      </w:r>
      <w:r w:rsidR="001909CA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Pr="006D320A">
        <w:rPr>
          <w:sz w:val="24"/>
          <w:szCs w:val="24"/>
          <w:lang w:eastAsia="en-US"/>
        </w:rPr>
        <w:t>форм</w:t>
      </w:r>
      <w:r w:rsidR="00E42AED" w:rsidRPr="006D320A">
        <w:rPr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93E1B">
        <w:rPr>
          <w:color w:val="000000"/>
          <w:sz w:val="24"/>
          <w:szCs w:val="24"/>
          <w:lang w:eastAsia="en-US"/>
        </w:rPr>
        <w:t xml:space="preserve"> </w:t>
      </w:r>
      <w:r w:rsidR="00057044">
        <w:rPr>
          <w:color w:val="000000"/>
          <w:sz w:val="24"/>
          <w:szCs w:val="24"/>
          <w:lang w:eastAsia="en-US"/>
        </w:rPr>
        <w:t xml:space="preserve">очная </w:t>
      </w:r>
      <w:r w:rsidRPr="00793E1B">
        <w:rPr>
          <w:color w:val="000000"/>
          <w:sz w:val="24"/>
          <w:szCs w:val="24"/>
          <w:lang w:eastAsia="en-US"/>
        </w:rPr>
        <w:t>на</w:t>
      </w:r>
      <w:r w:rsidR="0009709B">
        <w:rPr>
          <w:color w:val="000000"/>
          <w:sz w:val="24"/>
          <w:szCs w:val="24"/>
          <w:lang w:eastAsia="en-US"/>
        </w:rPr>
        <w:t xml:space="preserve"> </w:t>
      </w:r>
      <w:r w:rsidR="00057044">
        <w:rPr>
          <w:color w:val="000000"/>
          <w:sz w:val="24"/>
          <w:szCs w:val="24"/>
          <w:lang w:eastAsia="en-US"/>
        </w:rPr>
        <w:t>2022/2023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793E1B">
        <w:rPr>
          <w:color w:val="000000"/>
          <w:sz w:val="24"/>
          <w:szCs w:val="24"/>
        </w:rPr>
        <w:t xml:space="preserve"> </w:t>
      </w:r>
      <w:r w:rsidR="001909CA" w:rsidRPr="00637A5D">
        <w:rPr>
          <w:sz w:val="24"/>
          <w:szCs w:val="24"/>
          <w:lang w:eastAsia="en-US"/>
        </w:rPr>
        <w:t>утвержденным при</w:t>
      </w:r>
      <w:r w:rsidR="0009709B">
        <w:rPr>
          <w:sz w:val="24"/>
          <w:szCs w:val="24"/>
          <w:lang w:eastAsia="en-US"/>
        </w:rPr>
        <w:t xml:space="preserve">казом ректора от </w:t>
      </w:r>
      <w:r w:rsidR="00057044">
        <w:rPr>
          <w:sz w:val="24"/>
          <w:szCs w:val="24"/>
          <w:lang w:eastAsia="en-US"/>
        </w:rPr>
        <w:t>28.03.2022 №28</w:t>
      </w:r>
      <w:r w:rsidR="001909CA" w:rsidRPr="00637A5D">
        <w:rPr>
          <w:sz w:val="24"/>
          <w:szCs w:val="24"/>
          <w:lang w:eastAsia="en-US"/>
        </w:rPr>
        <w:t>;</w:t>
      </w:r>
    </w:p>
    <w:p w:rsidR="009F4070" w:rsidRPr="001909CA" w:rsidRDefault="00E42AED" w:rsidP="001909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бакалавриата по направлению подготовки </w:t>
      </w:r>
      <w:r w:rsidR="006D320A" w:rsidRPr="006D320A">
        <w:rPr>
          <w:sz w:val="24"/>
          <w:szCs w:val="24"/>
        </w:rPr>
        <w:t xml:space="preserve">44.03.01 </w:t>
      </w:r>
      <w:r w:rsidR="001909CA">
        <w:rPr>
          <w:sz w:val="24"/>
          <w:szCs w:val="24"/>
        </w:rPr>
        <w:t>«</w:t>
      </w:r>
      <w:r w:rsidR="006D320A" w:rsidRPr="006D320A">
        <w:rPr>
          <w:sz w:val="24"/>
          <w:szCs w:val="24"/>
        </w:rPr>
        <w:t>Педагогическое образование</w:t>
      </w:r>
      <w:r w:rsidR="001909CA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1909CA">
        <w:rPr>
          <w:sz w:val="24"/>
          <w:szCs w:val="24"/>
        </w:rPr>
        <w:t>«</w:t>
      </w:r>
      <w:r w:rsidR="006D320A" w:rsidRPr="006D320A">
        <w:rPr>
          <w:sz w:val="24"/>
          <w:szCs w:val="24"/>
        </w:rPr>
        <w:t>Дошкольное образование</w:t>
      </w:r>
      <w:r w:rsidR="001909CA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="0009709B">
        <w:rPr>
          <w:sz w:val="24"/>
          <w:szCs w:val="24"/>
        </w:rPr>
        <w:t xml:space="preserve">форма обучения – заочная на </w:t>
      </w:r>
      <w:r w:rsidR="00057044">
        <w:rPr>
          <w:sz w:val="24"/>
          <w:szCs w:val="24"/>
        </w:rPr>
        <w:t>2022/2023</w:t>
      </w:r>
      <w:r w:rsidRPr="006D320A">
        <w:rPr>
          <w:sz w:val="24"/>
          <w:szCs w:val="24"/>
        </w:rPr>
        <w:t xml:space="preserve"> учебный год, </w:t>
      </w:r>
      <w:r w:rsidR="001909CA" w:rsidRPr="00637A5D">
        <w:rPr>
          <w:sz w:val="24"/>
          <w:szCs w:val="24"/>
          <w:lang w:eastAsia="en-US"/>
        </w:rPr>
        <w:t>утвержденным при</w:t>
      </w:r>
      <w:r w:rsidR="00067C0C">
        <w:rPr>
          <w:sz w:val="24"/>
          <w:szCs w:val="24"/>
          <w:lang w:eastAsia="en-US"/>
        </w:rPr>
        <w:t xml:space="preserve">казом ректора от </w:t>
      </w:r>
      <w:r w:rsidR="00057044">
        <w:rPr>
          <w:sz w:val="24"/>
          <w:szCs w:val="24"/>
          <w:lang w:eastAsia="en-US"/>
        </w:rPr>
        <w:t>28.03.2022 №28</w:t>
      </w:r>
      <w:r w:rsidR="001909CA" w:rsidRPr="00637A5D">
        <w:rPr>
          <w:sz w:val="24"/>
          <w:szCs w:val="24"/>
          <w:lang w:eastAsia="en-US"/>
        </w:rPr>
        <w:t>;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4AA5" w:rsidRPr="00014AA5">
        <w:rPr>
          <w:b/>
          <w:bCs/>
          <w:sz w:val="24"/>
          <w:szCs w:val="24"/>
        </w:rPr>
        <w:t>Б1.В.11</w:t>
      </w:r>
      <w:r w:rsidR="006D320A" w:rsidRPr="006D320A">
        <w:rPr>
          <w:b/>
          <w:bCs/>
          <w:sz w:val="24"/>
          <w:szCs w:val="24"/>
        </w:rPr>
        <w:t xml:space="preserve"> </w:t>
      </w:r>
      <w:r w:rsidR="001909CA">
        <w:rPr>
          <w:b/>
          <w:sz w:val="24"/>
          <w:szCs w:val="24"/>
        </w:rPr>
        <w:t>«</w:t>
      </w:r>
      <w:r w:rsidR="002C0F56">
        <w:rPr>
          <w:b/>
          <w:bCs/>
          <w:sz w:val="24"/>
          <w:szCs w:val="24"/>
        </w:rPr>
        <w:t>Методическая работа в дошкольных образовательных учреждениях</w:t>
      </w:r>
      <w:r w:rsidR="001909CA">
        <w:rPr>
          <w:b/>
          <w:sz w:val="24"/>
          <w:szCs w:val="24"/>
        </w:rPr>
        <w:t>»</w:t>
      </w:r>
      <w:r w:rsidRPr="006D320A">
        <w:rPr>
          <w:b/>
          <w:sz w:val="24"/>
          <w:szCs w:val="24"/>
        </w:rPr>
        <w:t xml:space="preserve">  в тече</w:t>
      </w:r>
      <w:r w:rsidR="00973E8A">
        <w:rPr>
          <w:b/>
          <w:sz w:val="24"/>
          <w:szCs w:val="24"/>
        </w:rPr>
        <w:t xml:space="preserve">ние </w:t>
      </w:r>
      <w:r w:rsidR="00057044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6D320A" w:rsidRPr="006D320A">
        <w:rPr>
          <w:sz w:val="24"/>
          <w:szCs w:val="24"/>
        </w:rPr>
        <w:t xml:space="preserve">44.03.01 </w:t>
      </w:r>
      <w:r w:rsidR="001909CA">
        <w:rPr>
          <w:sz w:val="24"/>
          <w:szCs w:val="24"/>
        </w:rPr>
        <w:t>«</w:t>
      </w:r>
      <w:r w:rsidR="006D320A" w:rsidRPr="006D320A">
        <w:rPr>
          <w:sz w:val="24"/>
          <w:szCs w:val="24"/>
        </w:rPr>
        <w:t>Педагогическое образование</w:t>
      </w:r>
      <w:r w:rsidR="001909CA">
        <w:rPr>
          <w:sz w:val="24"/>
          <w:szCs w:val="24"/>
        </w:rPr>
        <w:t>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1909CA">
        <w:rPr>
          <w:sz w:val="24"/>
          <w:szCs w:val="24"/>
        </w:rPr>
        <w:t>«</w:t>
      </w:r>
      <w:r w:rsidR="006D320A" w:rsidRPr="006D320A">
        <w:rPr>
          <w:sz w:val="24"/>
          <w:szCs w:val="24"/>
        </w:rPr>
        <w:t>Дошкольное образование</w:t>
      </w:r>
      <w:r w:rsidR="001909CA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921633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921633" w:rsidRPr="00921633">
        <w:rPr>
          <w:rFonts w:eastAsia="Courier New"/>
          <w:sz w:val="24"/>
          <w:szCs w:val="24"/>
          <w:lang w:bidi="ru-RU"/>
        </w:rPr>
        <w:t xml:space="preserve"> </w:t>
      </w:r>
      <w:r w:rsidR="001E1807">
        <w:rPr>
          <w:rFonts w:eastAsia="Courier New"/>
          <w:sz w:val="24"/>
          <w:szCs w:val="24"/>
          <w:lang w:bidi="ru-RU"/>
        </w:rPr>
        <w:t xml:space="preserve">(основной), </w:t>
      </w:r>
      <w:r w:rsidR="00921633" w:rsidRPr="00921633">
        <w:rPr>
          <w:rFonts w:eastAsia="Courier New"/>
          <w:sz w:val="24"/>
          <w:szCs w:val="24"/>
          <w:lang w:bidi="ru-RU"/>
        </w:rPr>
        <w:t>исследовательская,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909CA">
        <w:rPr>
          <w:sz w:val="24"/>
          <w:szCs w:val="24"/>
        </w:rPr>
        <w:t>«</w:t>
      </w:r>
      <w:r w:rsidR="002C0F56">
        <w:rPr>
          <w:b/>
          <w:bCs/>
          <w:sz w:val="24"/>
          <w:szCs w:val="24"/>
        </w:rPr>
        <w:t>Методическая работа в дошкольных образовательных учреждениях</w:t>
      </w:r>
      <w:r w:rsidR="001909CA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в </w:t>
      </w:r>
      <w:r w:rsidRPr="00793E1B">
        <w:rPr>
          <w:color w:val="000000"/>
          <w:sz w:val="24"/>
          <w:szCs w:val="24"/>
        </w:rPr>
        <w:t>тече</w:t>
      </w:r>
      <w:r w:rsidR="00973E8A">
        <w:rPr>
          <w:color w:val="000000"/>
          <w:sz w:val="24"/>
          <w:szCs w:val="24"/>
        </w:rPr>
        <w:t xml:space="preserve">ние </w:t>
      </w:r>
      <w:r w:rsidR="00057044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D22680" w:rsidRPr="001909CA" w:rsidRDefault="00D22680" w:rsidP="00D2268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9CA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1909CA">
        <w:rPr>
          <w:rFonts w:ascii="Times New Roman" w:hAnsi="Times New Roman"/>
          <w:b/>
          <w:sz w:val="24"/>
          <w:szCs w:val="24"/>
        </w:rPr>
        <w:t xml:space="preserve">Б1.В.11 </w:t>
      </w:r>
      <w:r w:rsidR="001909CA" w:rsidRPr="001909CA">
        <w:rPr>
          <w:rFonts w:ascii="Times New Roman" w:hAnsi="Times New Roman"/>
          <w:b/>
          <w:sz w:val="24"/>
          <w:szCs w:val="24"/>
        </w:rPr>
        <w:t>«</w:t>
      </w:r>
      <w:r w:rsidRPr="001909CA">
        <w:rPr>
          <w:rFonts w:ascii="Times New Roman" w:hAnsi="Times New Roman"/>
          <w:b/>
          <w:bCs/>
          <w:sz w:val="24"/>
          <w:szCs w:val="24"/>
        </w:rPr>
        <w:t>Методическая работа в дошкольных образовательных учреждениях</w:t>
      </w:r>
      <w:r w:rsidR="001909CA" w:rsidRPr="001909CA">
        <w:rPr>
          <w:rFonts w:ascii="Times New Roman" w:hAnsi="Times New Roman"/>
          <w:b/>
          <w:sz w:val="24"/>
          <w:szCs w:val="24"/>
        </w:rPr>
        <w:t>»</w:t>
      </w:r>
    </w:p>
    <w:p w:rsidR="00D22680" w:rsidRPr="001909CA" w:rsidRDefault="00D22680" w:rsidP="00D2268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09CA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22680" w:rsidRPr="001909CA" w:rsidRDefault="00D22680" w:rsidP="00D2268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9CA">
        <w:rPr>
          <w:rFonts w:eastAsia="Calibri"/>
          <w:color w:val="000000"/>
          <w:sz w:val="24"/>
          <w:szCs w:val="24"/>
          <w:lang w:eastAsia="en-US"/>
        </w:rPr>
        <w:tab/>
      </w:r>
      <w:r w:rsidRPr="001909C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909CA">
        <w:rPr>
          <w:sz w:val="24"/>
          <w:szCs w:val="24"/>
        </w:rPr>
        <w:t xml:space="preserve">44.03.01 </w:t>
      </w:r>
      <w:r w:rsidR="001909CA" w:rsidRPr="001909CA">
        <w:rPr>
          <w:sz w:val="24"/>
          <w:szCs w:val="24"/>
        </w:rPr>
        <w:t>«</w:t>
      </w:r>
      <w:r w:rsidRPr="001909CA">
        <w:rPr>
          <w:sz w:val="24"/>
          <w:szCs w:val="24"/>
        </w:rPr>
        <w:t>Педагогическое образование</w:t>
      </w:r>
      <w:r w:rsidR="001909CA" w:rsidRPr="001909CA">
        <w:rPr>
          <w:sz w:val="24"/>
          <w:szCs w:val="24"/>
        </w:rPr>
        <w:t>»</w:t>
      </w:r>
      <w:r w:rsidRPr="001909C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</w:t>
      </w:r>
      <w:r w:rsidRPr="001909CA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1909CA">
        <w:rPr>
          <w:sz w:val="24"/>
          <w:szCs w:val="24"/>
        </w:rPr>
        <w:t>11.01.2016 N 40536</w:t>
      </w:r>
      <w:r w:rsidRPr="001909CA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1909CA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1909CA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22680" w:rsidRPr="001909CA" w:rsidRDefault="00D22680" w:rsidP="00D22680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09CA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1909CA" w:rsidRPr="001909CA">
        <w:rPr>
          <w:rFonts w:eastAsia="Calibri"/>
          <w:b/>
          <w:sz w:val="24"/>
          <w:szCs w:val="24"/>
          <w:lang w:eastAsia="en-US"/>
        </w:rPr>
        <w:t>«</w:t>
      </w:r>
      <w:r w:rsidRPr="001909CA">
        <w:rPr>
          <w:b/>
          <w:bCs/>
          <w:sz w:val="24"/>
          <w:szCs w:val="24"/>
        </w:rPr>
        <w:t>Методическая работа в дошкольных образовательных учреждениях</w:t>
      </w:r>
      <w:r w:rsidR="001909CA" w:rsidRPr="001909CA">
        <w:rPr>
          <w:rFonts w:eastAsia="Calibri"/>
          <w:sz w:val="24"/>
          <w:szCs w:val="24"/>
          <w:lang w:eastAsia="en-US"/>
        </w:rPr>
        <w:t>»</w:t>
      </w:r>
      <w:r w:rsidRPr="001909CA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1565"/>
        <w:gridCol w:w="4569"/>
      </w:tblGrid>
      <w:tr w:rsidR="00D22680" w:rsidRPr="001909CA" w:rsidTr="00543246">
        <w:tc>
          <w:tcPr>
            <w:tcW w:w="0" w:type="auto"/>
            <w:vAlign w:val="center"/>
          </w:tcPr>
          <w:p w:rsidR="00D22680" w:rsidRPr="001909CA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09C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22680" w:rsidRPr="001909CA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09C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D22680" w:rsidRPr="001909CA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09C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D22680" w:rsidRPr="001909CA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09C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D22680" w:rsidRPr="001909CA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09C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22680" w:rsidRPr="001909CA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909C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22680" w:rsidRPr="001909CA" w:rsidTr="00543246">
        <w:tc>
          <w:tcPr>
            <w:tcW w:w="0" w:type="auto"/>
            <w:vAlign w:val="center"/>
          </w:tcPr>
          <w:p w:rsidR="00973E8A" w:rsidRPr="005E4A1B" w:rsidRDefault="00973E8A" w:rsidP="00973E8A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E4A1B">
              <w:rPr>
                <w:color w:val="000000"/>
                <w:sz w:val="24"/>
                <w:szCs w:val="24"/>
              </w:rPr>
              <w:t>Готовность</w:t>
            </w:r>
            <w:r w:rsidR="00F327D7">
              <w:rPr>
                <w:color w:val="000000"/>
                <w:sz w:val="24"/>
                <w:szCs w:val="24"/>
              </w:rPr>
              <w:t>ю</w:t>
            </w:r>
          </w:p>
          <w:p w:rsidR="00D22680" w:rsidRPr="001909CA" w:rsidRDefault="00973E8A" w:rsidP="00973E8A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E4A1B">
              <w:rPr>
                <w:color w:val="000000"/>
                <w:sz w:val="24"/>
                <w:szCs w:val="24"/>
              </w:rPr>
              <w:t>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0" w:type="auto"/>
            <w:vAlign w:val="center"/>
          </w:tcPr>
          <w:p w:rsidR="00973E8A" w:rsidRPr="005E4A1B" w:rsidRDefault="00973E8A" w:rsidP="00973E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E4A1B">
              <w:rPr>
                <w:sz w:val="24"/>
                <w:szCs w:val="24"/>
              </w:rPr>
              <w:t>ОПК-4</w:t>
            </w:r>
          </w:p>
          <w:p w:rsidR="00D22680" w:rsidRPr="001909CA" w:rsidRDefault="00D22680" w:rsidP="00543246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973E8A" w:rsidRPr="005E4A1B" w:rsidRDefault="00973E8A" w:rsidP="00973E8A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E4A1B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Pr="005E4A1B">
              <w:rPr>
                <w:bCs/>
                <w:color w:val="000000"/>
                <w:sz w:val="24"/>
                <w:szCs w:val="24"/>
              </w:rPr>
              <w:t>:</w:t>
            </w:r>
          </w:p>
          <w:p w:rsidR="00973E8A" w:rsidRPr="005E4A1B" w:rsidRDefault="00973E8A" w:rsidP="00973E8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5E4A1B">
              <w:rPr>
                <w:color w:val="000000"/>
                <w:sz w:val="24"/>
                <w:szCs w:val="24"/>
              </w:rPr>
              <w:t>Особенности развития современного образования: тенденции, перспективы;</w:t>
            </w:r>
          </w:p>
          <w:p w:rsidR="00973E8A" w:rsidRPr="005E4A1B" w:rsidRDefault="00973E8A" w:rsidP="00973E8A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5E4A1B">
              <w:rPr>
                <w:color w:val="000000"/>
                <w:sz w:val="24"/>
                <w:szCs w:val="24"/>
              </w:rPr>
              <w:t>знает нормативно-правовые документы в области образования.</w:t>
            </w:r>
          </w:p>
          <w:p w:rsidR="00973E8A" w:rsidRPr="005E4A1B" w:rsidRDefault="00973E8A" w:rsidP="00973E8A">
            <w:pPr>
              <w:ind w:firstLine="567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73E8A" w:rsidRPr="005E4A1B" w:rsidRDefault="00973E8A" w:rsidP="00973E8A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5E4A1B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 w:rsidRPr="005E4A1B">
              <w:rPr>
                <w:bCs/>
                <w:color w:val="000000"/>
                <w:sz w:val="24"/>
                <w:szCs w:val="24"/>
              </w:rPr>
              <w:t>:</w:t>
            </w:r>
          </w:p>
          <w:p w:rsidR="00973E8A" w:rsidRPr="005E4A1B" w:rsidRDefault="00973E8A" w:rsidP="00973E8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5E4A1B">
              <w:rPr>
                <w:color w:val="000000"/>
                <w:sz w:val="24"/>
                <w:szCs w:val="24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973E8A" w:rsidRPr="005E4A1B" w:rsidRDefault="00973E8A" w:rsidP="00973E8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5E4A1B">
              <w:rPr>
                <w:color w:val="000000"/>
                <w:sz w:val="24"/>
                <w:szCs w:val="24"/>
              </w:rPr>
              <w:t>оперировать юридическими понятиями и категориями в сфере образования;</w:t>
            </w:r>
          </w:p>
          <w:p w:rsidR="00973E8A" w:rsidRPr="005E4A1B" w:rsidRDefault="00973E8A" w:rsidP="00973E8A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973E8A" w:rsidRPr="005E4A1B" w:rsidRDefault="00973E8A" w:rsidP="00973E8A">
            <w:pPr>
              <w:ind w:firstLine="567"/>
              <w:jc w:val="both"/>
              <w:rPr>
                <w:i/>
                <w:color w:val="000000"/>
                <w:sz w:val="24"/>
                <w:szCs w:val="24"/>
              </w:rPr>
            </w:pPr>
            <w:r w:rsidRPr="005E4A1B">
              <w:rPr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973E8A" w:rsidRPr="005E4A1B" w:rsidRDefault="00973E8A" w:rsidP="00973E8A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r w:rsidRPr="005E4A1B">
              <w:rPr>
                <w:color w:val="000000"/>
                <w:sz w:val="24"/>
                <w:szCs w:val="24"/>
              </w:rPr>
              <w:t>нормативно-правовой базой в сфере образования;</w:t>
            </w:r>
          </w:p>
          <w:p w:rsidR="00D22680" w:rsidRPr="001909CA" w:rsidRDefault="00973E8A" w:rsidP="00973E8A">
            <w:pPr>
              <w:tabs>
                <w:tab w:val="left" w:pos="708"/>
              </w:tabs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5E4A1B">
              <w:rPr>
                <w:color w:val="000000"/>
                <w:sz w:val="24"/>
                <w:szCs w:val="24"/>
              </w:rPr>
              <w:t xml:space="preserve">практикой осуществления профессиональной деятельности в соответствии с </w:t>
            </w:r>
            <w:r w:rsidRPr="005E4A1B">
              <w:rPr>
                <w:color w:val="000000"/>
                <w:sz w:val="24"/>
                <w:szCs w:val="24"/>
              </w:rPr>
              <w:lastRenderedPageBreak/>
              <w:t>нормативно-правовыми документами в сфере образования.</w:t>
            </w:r>
          </w:p>
        </w:tc>
      </w:tr>
      <w:tr w:rsidR="001909CA" w:rsidRPr="001909CA" w:rsidTr="00543246">
        <w:tc>
          <w:tcPr>
            <w:tcW w:w="0" w:type="auto"/>
            <w:vAlign w:val="center"/>
          </w:tcPr>
          <w:p w:rsidR="001909CA" w:rsidRPr="001909CA" w:rsidRDefault="00973E8A" w:rsidP="00543246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</w:t>
            </w:r>
            <w:r w:rsidR="00F327D7">
              <w:rPr>
                <w:bCs/>
                <w:sz w:val="24"/>
                <w:szCs w:val="24"/>
              </w:rPr>
              <w:t>ю</w:t>
            </w:r>
            <w:r w:rsidRPr="00FF6769">
              <w:rPr>
                <w:bCs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0" w:type="auto"/>
            <w:vAlign w:val="center"/>
          </w:tcPr>
          <w:p w:rsidR="001909CA" w:rsidRPr="001909CA" w:rsidRDefault="00973E8A" w:rsidP="00543246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0" w:type="auto"/>
            <w:vAlign w:val="center"/>
          </w:tcPr>
          <w:p w:rsidR="001E1807" w:rsidRPr="0016728A" w:rsidRDefault="001E1807" w:rsidP="001E180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E1807" w:rsidRPr="006143D2" w:rsidRDefault="001E1807" w:rsidP="001E1807">
            <w:pPr>
              <w:pStyle w:val="a4"/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D2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1E1807" w:rsidRPr="006143D2" w:rsidRDefault="001E1807" w:rsidP="001E1807">
            <w:pPr>
              <w:pStyle w:val="a4"/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D2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6143D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6143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E1807" w:rsidRPr="006143D2" w:rsidRDefault="001E1807" w:rsidP="001E1807">
            <w:pPr>
              <w:pStyle w:val="a4"/>
              <w:widowControl w:val="0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D2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1E1807" w:rsidRPr="0016728A" w:rsidRDefault="001E1807" w:rsidP="001E1807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6728A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1E1807" w:rsidRPr="006143D2" w:rsidRDefault="001E1807" w:rsidP="001E1807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D2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1E1807" w:rsidRPr="006143D2" w:rsidRDefault="001E1807" w:rsidP="001E1807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D2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6143D2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6143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1807" w:rsidRPr="006143D2" w:rsidRDefault="001E1807" w:rsidP="001E1807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3D2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6143D2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1E1807" w:rsidRPr="0016728A" w:rsidRDefault="001E1807" w:rsidP="001E180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E1807" w:rsidRPr="006143D2" w:rsidRDefault="001E1807" w:rsidP="001E1807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43D2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1909CA" w:rsidRPr="00FD766E" w:rsidRDefault="001E1807" w:rsidP="001E180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16728A"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067C0C" w:rsidRPr="001909CA" w:rsidTr="00543246">
        <w:tc>
          <w:tcPr>
            <w:tcW w:w="0" w:type="auto"/>
            <w:vAlign w:val="center"/>
          </w:tcPr>
          <w:p w:rsidR="00067C0C" w:rsidRDefault="00067C0C" w:rsidP="00543246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Pr="00FF6769">
              <w:rPr>
                <w:bCs/>
                <w:sz w:val="24"/>
                <w:szCs w:val="24"/>
              </w:rPr>
              <w:t>отовность</w:t>
            </w:r>
            <w:r w:rsidR="00F327D7">
              <w:rPr>
                <w:bCs/>
                <w:sz w:val="24"/>
                <w:szCs w:val="24"/>
              </w:rPr>
              <w:t>ю</w:t>
            </w:r>
            <w:r w:rsidRPr="00FF6769">
              <w:rPr>
                <w:bCs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067C0C" w:rsidRPr="00FF6769" w:rsidRDefault="00067C0C" w:rsidP="00543246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67C0C" w:rsidRPr="00FF6769" w:rsidRDefault="00067C0C" w:rsidP="00067C0C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67C0C" w:rsidRDefault="00067C0C" w:rsidP="00067C0C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воспитания;</w:t>
            </w:r>
          </w:p>
          <w:p w:rsidR="00067C0C" w:rsidRPr="00FF6769" w:rsidRDefault="00067C0C" w:rsidP="00067C0C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067C0C" w:rsidRPr="00FF6769" w:rsidRDefault="00067C0C" w:rsidP="00067C0C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67C0C" w:rsidRDefault="00067C0C" w:rsidP="00067C0C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 xml:space="preserve">структурировать педагогическую информацию разного плана, включать </w:t>
            </w:r>
            <w:r w:rsidRPr="00FF6769">
              <w:rPr>
                <w:spacing w:val="6"/>
                <w:sz w:val="24"/>
                <w:szCs w:val="24"/>
              </w:rPr>
              <w:lastRenderedPageBreak/>
              <w:t>ее в систему уже имеющихся знаний;</w:t>
            </w:r>
          </w:p>
          <w:p w:rsidR="00067C0C" w:rsidRPr="00FF6769" w:rsidRDefault="00067C0C" w:rsidP="00067C0C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использовать в педагогической деятельности</w:t>
            </w:r>
            <w:r w:rsidRPr="00FF6769">
              <w:rPr>
                <w:bCs/>
                <w:sz w:val="24"/>
                <w:szCs w:val="24"/>
              </w:rPr>
              <w:t xml:space="preserve"> образовательные программы по учебному предмету в соответствии с требованиями образовательных стандартов</w:t>
            </w:r>
          </w:p>
          <w:p w:rsidR="00067C0C" w:rsidRPr="00FF6769" w:rsidRDefault="00067C0C" w:rsidP="00067C0C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67C0C" w:rsidRDefault="00067C0C" w:rsidP="00067C0C">
            <w:pPr>
              <w:widowControl/>
              <w:numPr>
                <w:ilvl w:val="0"/>
                <w:numId w:val="34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методами и приёмами самообразования с целью использования передового педагогического опыта</w:t>
            </w:r>
          </w:p>
          <w:p w:rsidR="00067C0C" w:rsidRPr="00067C0C" w:rsidRDefault="00067C0C" w:rsidP="00067C0C">
            <w:pPr>
              <w:tabs>
                <w:tab w:val="left" w:pos="708"/>
              </w:tabs>
              <w:spacing w:line="36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 реализации</w:t>
            </w:r>
            <w:r w:rsidRPr="00FF6769">
              <w:rPr>
                <w:bCs/>
                <w:sz w:val="24"/>
                <w:szCs w:val="24"/>
              </w:rPr>
              <w:t xml:space="preserve"> образовательны</w:t>
            </w:r>
            <w:r>
              <w:rPr>
                <w:bCs/>
                <w:sz w:val="24"/>
                <w:szCs w:val="24"/>
              </w:rPr>
              <w:t>х</w:t>
            </w:r>
            <w:r w:rsidRPr="00FF6769">
              <w:rPr>
                <w:bCs/>
                <w:sz w:val="24"/>
                <w:szCs w:val="24"/>
              </w:rPr>
              <w:t xml:space="preserve"> программ по учебному предмету в соответствии с требованиями образовательных стандартов</w:t>
            </w:r>
          </w:p>
        </w:tc>
      </w:tr>
    </w:tbl>
    <w:p w:rsidR="00FD766E" w:rsidRDefault="00FD766E" w:rsidP="00D22680">
      <w:pPr>
        <w:ind w:left="568"/>
        <w:contextualSpacing/>
        <w:jc w:val="both"/>
        <w:rPr>
          <w:b/>
          <w:color w:val="000000"/>
        </w:rPr>
      </w:pPr>
    </w:p>
    <w:p w:rsidR="00D22680" w:rsidRPr="00FD766E" w:rsidRDefault="00D22680" w:rsidP="00D22680">
      <w:pPr>
        <w:ind w:left="568"/>
        <w:contextualSpacing/>
        <w:jc w:val="both"/>
        <w:rPr>
          <w:b/>
          <w:color w:val="000000"/>
          <w:sz w:val="24"/>
          <w:szCs w:val="24"/>
        </w:rPr>
      </w:pPr>
      <w:r w:rsidRPr="00FD766E">
        <w:rPr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D22680" w:rsidRDefault="00D22680" w:rsidP="00D2268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766E">
        <w:rPr>
          <w:sz w:val="24"/>
          <w:szCs w:val="24"/>
        </w:rPr>
        <w:t xml:space="preserve">Дисциплина Б1.В.11 </w:t>
      </w:r>
      <w:r w:rsidR="001909CA" w:rsidRPr="00FD766E">
        <w:rPr>
          <w:sz w:val="24"/>
          <w:szCs w:val="24"/>
        </w:rPr>
        <w:t>«</w:t>
      </w:r>
      <w:r w:rsidRPr="00FD766E">
        <w:rPr>
          <w:b/>
          <w:bCs/>
          <w:sz w:val="24"/>
          <w:szCs w:val="24"/>
        </w:rPr>
        <w:t>Методическая работа в дошкольных образовательных учреждениях</w:t>
      </w:r>
      <w:r w:rsidR="001909CA" w:rsidRPr="00FD766E">
        <w:rPr>
          <w:sz w:val="24"/>
          <w:szCs w:val="24"/>
        </w:rPr>
        <w:t>»</w:t>
      </w:r>
      <w:r w:rsidRPr="00FD766E">
        <w:rPr>
          <w:sz w:val="24"/>
          <w:szCs w:val="24"/>
        </w:rPr>
        <w:t xml:space="preserve"> </w:t>
      </w:r>
      <w:r w:rsidRPr="00FD766E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</w:p>
    <w:p w:rsidR="00FD766E" w:rsidRPr="00FD766E" w:rsidRDefault="00FD766E" w:rsidP="00D22680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22680" w:rsidRPr="00FD766E" w:rsidTr="00543246">
        <w:tc>
          <w:tcPr>
            <w:tcW w:w="1196" w:type="dxa"/>
            <w:vMerge w:val="restart"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D22680" w:rsidRPr="00FD766E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D22680" w:rsidRPr="00FD766E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22680" w:rsidRPr="00FD766E" w:rsidTr="00543246">
        <w:tc>
          <w:tcPr>
            <w:tcW w:w="1196" w:type="dxa"/>
            <w:vMerge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22680" w:rsidRPr="00FD766E" w:rsidTr="00543246">
        <w:tc>
          <w:tcPr>
            <w:tcW w:w="1196" w:type="dxa"/>
            <w:vMerge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22680" w:rsidRPr="00FD766E" w:rsidTr="00543246">
        <w:tc>
          <w:tcPr>
            <w:tcW w:w="1196" w:type="dxa"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Б1.В.11</w:t>
            </w:r>
          </w:p>
        </w:tc>
        <w:tc>
          <w:tcPr>
            <w:tcW w:w="2494" w:type="dxa"/>
            <w:vAlign w:val="center"/>
          </w:tcPr>
          <w:p w:rsidR="00D22680" w:rsidRPr="00FD766E" w:rsidRDefault="00D22680" w:rsidP="0054324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bCs/>
                <w:sz w:val="24"/>
                <w:szCs w:val="24"/>
              </w:rPr>
              <w:t>Методическая работа в дошкольных образовательных учреждениях</w:t>
            </w:r>
          </w:p>
        </w:tc>
        <w:tc>
          <w:tcPr>
            <w:tcW w:w="2232" w:type="dxa"/>
            <w:vAlign w:val="center"/>
          </w:tcPr>
          <w:p w:rsidR="00FD766E" w:rsidRDefault="00FD766E" w:rsidP="00FD766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D22680" w:rsidRPr="00FD766E" w:rsidRDefault="00FD766E" w:rsidP="0054324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Психолого-педагогический практикум</w:t>
            </w:r>
          </w:p>
        </w:tc>
        <w:tc>
          <w:tcPr>
            <w:tcW w:w="2464" w:type="dxa"/>
            <w:vAlign w:val="center"/>
          </w:tcPr>
          <w:p w:rsidR="00D22680" w:rsidRPr="00FD766E" w:rsidRDefault="00FD766E" w:rsidP="0054324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bCs/>
                <w:sz w:val="24"/>
                <w:szCs w:val="24"/>
              </w:rPr>
              <w:t>Подготовка ребенка к школе</w:t>
            </w:r>
          </w:p>
        </w:tc>
        <w:tc>
          <w:tcPr>
            <w:tcW w:w="1185" w:type="dxa"/>
            <w:vAlign w:val="center"/>
          </w:tcPr>
          <w:p w:rsidR="00D22680" w:rsidRPr="00FD766E" w:rsidRDefault="00067C0C" w:rsidP="0054324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FD766E" w:rsidRDefault="00FD766E" w:rsidP="0054324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67C0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067C0C" w:rsidRPr="00FD766E" w:rsidRDefault="00067C0C" w:rsidP="0054324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</w:tr>
    </w:tbl>
    <w:p w:rsidR="00FD766E" w:rsidRDefault="00FD766E" w:rsidP="00D22680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D22680" w:rsidRPr="00FD766E" w:rsidRDefault="00D22680" w:rsidP="00D22680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D766E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22680" w:rsidRPr="00FD766E" w:rsidRDefault="00D22680" w:rsidP="00D22680">
      <w:pPr>
        <w:ind w:firstLine="709"/>
        <w:jc w:val="both"/>
        <w:rPr>
          <w:color w:val="000000"/>
          <w:sz w:val="24"/>
          <w:szCs w:val="24"/>
        </w:rPr>
      </w:pPr>
    </w:p>
    <w:p w:rsidR="00D22680" w:rsidRPr="00FD766E" w:rsidRDefault="00D22680" w:rsidP="00D22680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766E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FD766E">
        <w:rPr>
          <w:rFonts w:eastAsia="Calibri"/>
          <w:sz w:val="24"/>
          <w:szCs w:val="24"/>
          <w:lang w:eastAsia="en-US"/>
        </w:rPr>
        <w:t xml:space="preserve"> 4</w:t>
      </w:r>
      <w:r w:rsidRPr="00FD766E">
        <w:rPr>
          <w:rFonts w:eastAsia="Calibri"/>
          <w:color w:val="000000"/>
          <w:sz w:val="24"/>
          <w:szCs w:val="24"/>
          <w:lang w:eastAsia="en-US"/>
        </w:rPr>
        <w:t xml:space="preserve"> зачетные единицы – 144 академических часа</w:t>
      </w:r>
    </w:p>
    <w:p w:rsidR="00D22680" w:rsidRPr="00FD766E" w:rsidRDefault="00D22680" w:rsidP="00D22680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D766E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FD766E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22680" w:rsidRPr="00FD766E" w:rsidTr="00543246">
        <w:tc>
          <w:tcPr>
            <w:tcW w:w="4365" w:type="dxa"/>
          </w:tcPr>
          <w:p w:rsidR="00D22680" w:rsidRPr="00FD766E" w:rsidRDefault="00D22680" w:rsidP="0054324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22680" w:rsidRPr="00FD766E" w:rsidRDefault="00D22680" w:rsidP="00543246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22680" w:rsidRPr="00FD766E" w:rsidTr="00543246">
        <w:tc>
          <w:tcPr>
            <w:tcW w:w="4365" w:type="dxa"/>
          </w:tcPr>
          <w:p w:rsidR="00D22680" w:rsidRPr="00FD766E" w:rsidRDefault="00D22680" w:rsidP="0054324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22680" w:rsidRPr="00FD766E" w:rsidTr="00543246">
        <w:tc>
          <w:tcPr>
            <w:tcW w:w="4365" w:type="dxa"/>
          </w:tcPr>
          <w:p w:rsidR="00D22680" w:rsidRPr="00FD766E" w:rsidRDefault="00D22680" w:rsidP="00543246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22680" w:rsidRPr="00FD766E" w:rsidTr="00543246">
        <w:tc>
          <w:tcPr>
            <w:tcW w:w="4365" w:type="dxa"/>
          </w:tcPr>
          <w:p w:rsidR="00D22680" w:rsidRPr="00FD766E" w:rsidRDefault="00D22680" w:rsidP="00543246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22680" w:rsidRPr="00FD766E" w:rsidTr="00543246">
        <w:tc>
          <w:tcPr>
            <w:tcW w:w="4365" w:type="dxa"/>
          </w:tcPr>
          <w:p w:rsidR="00D22680" w:rsidRPr="00FD766E" w:rsidRDefault="00D22680" w:rsidP="00543246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22680" w:rsidRPr="00FD766E" w:rsidTr="00543246">
        <w:tc>
          <w:tcPr>
            <w:tcW w:w="4365" w:type="dxa"/>
          </w:tcPr>
          <w:p w:rsidR="00D22680" w:rsidRPr="00FD766E" w:rsidRDefault="00D22680" w:rsidP="0054324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121</w:t>
            </w:r>
          </w:p>
        </w:tc>
      </w:tr>
      <w:tr w:rsidR="00D22680" w:rsidRPr="00FD766E" w:rsidTr="00543246">
        <w:tc>
          <w:tcPr>
            <w:tcW w:w="4365" w:type="dxa"/>
          </w:tcPr>
          <w:p w:rsidR="00D22680" w:rsidRPr="00FD766E" w:rsidRDefault="00D22680" w:rsidP="00543246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  <w:tc>
          <w:tcPr>
            <w:tcW w:w="2693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22680" w:rsidRPr="00FD766E" w:rsidTr="00543246">
        <w:tc>
          <w:tcPr>
            <w:tcW w:w="4365" w:type="dxa"/>
            <w:vAlign w:val="center"/>
          </w:tcPr>
          <w:p w:rsidR="00D22680" w:rsidRPr="00FD766E" w:rsidRDefault="00D22680" w:rsidP="0054324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color w:val="000000"/>
                <w:sz w:val="24"/>
                <w:szCs w:val="24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D22680" w:rsidRPr="00FD766E" w:rsidRDefault="00D22680" w:rsidP="005432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D766E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4B6AE1" w:rsidRDefault="004B6AE1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A834EB" w:rsidTr="00A834EB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A834EB" w:rsidTr="00A834EB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A834EB" w:rsidTr="00A834E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A834EB" w:rsidTr="00A834E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работа и ее значение в системе 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A834EB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834EB" w:rsidTr="00A834E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работа и ее значение в системе дошкольного образования в условиях модернизации.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A834EB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834EB" w:rsidTr="00A834E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834EB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834EB" w:rsidTr="00A834E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методической работы в ДОУ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834EB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834EB" w:rsidTr="00A834E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организации методической работы с педагогическим коллективом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A834EB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834EB" w:rsidTr="00A834E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A834EB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A834EB" w:rsidTr="00A834E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834EB" w:rsidTr="00A834E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4EB" w:rsidRDefault="00A834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834EB" w:rsidRDefault="00A834E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834EB" w:rsidRDefault="00A834E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4B6AE1" w:rsidRDefault="004B6AE1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3D64" w:rsidTr="002E3D64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E3D64" w:rsidTr="002E3D64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2E3D64" w:rsidTr="002E3D64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2E3D64" w:rsidTr="002E3D6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работа и ее значение в системе  образования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E3D64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3D64" w:rsidTr="002E3D6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работа и ее значение в системе дошкольного образования в условиях модернизации.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E3D64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E3D64" w:rsidTr="002E3D6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методической работы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2E3D64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E3D64" w:rsidTr="002E3D6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методической работы в ДОУ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2E3D64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E3D64" w:rsidTr="002E3D6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организации методической работы с педагогическим коллективом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2E3D64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2E3D64" w:rsidTr="002E3D6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2E3D64" w:rsidTr="00FD766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E3D64" w:rsidTr="002E3D6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E3D64" w:rsidTr="002E3D64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3D64" w:rsidRDefault="002E3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E3D64" w:rsidRDefault="002E3D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E3D64" w:rsidRDefault="002E3D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D766E" w:rsidRPr="00637A5D" w:rsidRDefault="00FD766E" w:rsidP="00FD766E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FD766E" w:rsidRPr="00326EF3" w:rsidRDefault="00FD766E" w:rsidP="00FD766E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D766E" w:rsidRPr="00637A5D" w:rsidRDefault="00FD766E" w:rsidP="00FD766E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D766E" w:rsidRPr="00637A5D" w:rsidRDefault="00FD766E" w:rsidP="00FD766E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FD766E" w:rsidRPr="00637A5D" w:rsidRDefault="00FD766E" w:rsidP="00FD766E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FD766E" w:rsidRPr="00637A5D" w:rsidRDefault="00FD766E" w:rsidP="00FD766E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D766E" w:rsidRPr="00637A5D" w:rsidRDefault="00FD766E" w:rsidP="00FD766E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lastRenderedPageBreak/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D766E" w:rsidRPr="00637A5D" w:rsidRDefault="00FD766E" w:rsidP="00FD766E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D766E" w:rsidRPr="00637A5D" w:rsidRDefault="00FD766E" w:rsidP="00FD766E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FD766E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8"/>
          <w:szCs w:val="28"/>
        </w:rPr>
      </w:pPr>
      <w:r w:rsidRPr="00FD766E">
        <w:rPr>
          <w:b/>
          <w:color w:val="000000"/>
          <w:sz w:val="28"/>
          <w:szCs w:val="28"/>
        </w:rPr>
        <w:t>5.</w:t>
      </w:r>
      <w:r w:rsidR="00114770" w:rsidRPr="00FD766E">
        <w:rPr>
          <w:b/>
          <w:color w:val="000000"/>
          <w:sz w:val="28"/>
          <w:szCs w:val="28"/>
        </w:rPr>
        <w:t>3</w:t>
      </w:r>
      <w:r w:rsidRPr="00FD766E">
        <w:rPr>
          <w:b/>
          <w:color w:val="000000"/>
          <w:sz w:val="28"/>
          <w:szCs w:val="28"/>
        </w:rPr>
        <w:t xml:space="preserve"> Содержание дисциплины</w:t>
      </w:r>
    </w:p>
    <w:p w:rsidR="00FD766E" w:rsidRDefault="00FD766E" w:rsidP="00D22680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D22680" w:rsidRPr="00FD766E" w:rsidRDefault="00D22680" w:rsidP="00D22680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 w:rsidRPr="00FD766E">
        <w:rPr>
          <w:b/>
          <w:sz w:val="28"/>
          <w:szCs w:val="28"/>
        </w:rPr>
        <w:t>Тема № 1.</w:t>
      </w:r>
      <w:r w:rsidRPr="00FD766E">
        <w:rPr>
          <w:sz w:val="28"/>
          <w:szCs w:val="28"/>
        </w:rPr>
        <w:t xml:space="preserve"> </w:t>
      </w:r>
      <w:r w:rsidRPr="00FD766E">
        <w:rPr>
          <w:color w:val="000000"/>
          <w:sz w:val="28"/>
          <w:szCs w:val="28"/>
        </w:rPr>
        <w:t>Методическая работа и ее значение в системе  образования</w:t>
      </w:r>
      <w:r w:rsidRPr="00FD766E">
        <w:rPr>
          <w:b/>
          <w:sz w:val="28"/>
          <w:szCs w:val="28"/>
        </w:rPr>
        <w:t xml:space="preserve"> </w:t>
      </w:r>
    </w:p>
    <w:p w:rsidR="00FD766E" w:rsidRPr="00FD766E" w:rsidRDefault="00D22680" w:rsidP="00FD766E">
      <w:pPr>
        <w:numPr>
          <w:ilvl w:val="0"/>
          <w:numId w:val="22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FD766E">
        <w:rPr>
          <w:sz w:val="28"/>
          <w:szCs w:val="28"/>
        </w:rPr>
        <w:t>Методическая деятельность в с</w:t>
      </w:r>
      <w:r w:rsidR="00FD766E">
        <w:rPr>
          <w:sz w:val="28"/>
          <w:szCs w:val="28"/>
        </w:rPr>
        <w:t>истеме дошкольного образования.</w:t>
      </w:r>
    </w:p>
    <w:p w:rsidR="00D22680" w:rsidRPr="00FD766E" w:rsidRDefault="00D22680" w:rsidP="00FD766E">
      <w:pPr>
        <w:numPr>
          <w:ilvl w:val="0"/>
          <w:numId w:val="22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FD766E">
        <w:rPr>
          <w:sz w:val="28"/>
          <w:szCs w:val="28"/>
        </w:rPr>
        <w:t>Определение, значение, разноуровневость.</w:t>
      </w:r>
    </w:p>
    <w:p w:rsidR="00FD766E" w:rsidRDefault="00FD766E" w:rsidP="00D22680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D22680" w:rsidRPr="00FD766E" w:rsidRDefault="00D22680" w:rsidP="00D22680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D766E">
        <w:rPr>
          <w:b/>
          <w:sz w:val="28"/>
          <w:szCs w:val="28"/>
        </w:rPr>
        <w:t>Тема № 2.</w:t>
      </w:r>
      <w:r w:rsidRPr="00FD766E">
        <w:rPr>
          <w:sz w:val="28"/>
          <w:szCs w:val="28"/>
        </w:rPr>
        <w:t xml:space="preserve"> </w:t>
      </w:r>
      <w:r w:rsidRPr="00FD766E">
        <w:rPr>
          <w:color w:val="000000"/>
          <w:sz w:val="28"/>
          <w:szCs w:val="28"/>
        </w:rPr>
        <w:t xml:space="preserve">Методическая работа и ее значение в системе дошкольного </w:t>
      </w:r>
      <w:r w:rsidRPr="00FD766E">
        <w:rPr>
          <w:color w:val="000000"/>
          <w:sz w:val="28"/>
          <w:szCs w:val="28"/>
        </w:rPr>
        <w:lastRenderedPageBreak/>
        <w:t>образования в условиях модернизации</w:t>
      </w:r>
    </w:p>
    <w:p w:rsidR="00FD766E" w:rsidRDefault="00D22680" w:rsidP="00FD766E">
      <w:pPr>
        <w:numPr>
          <w:ilvl w:val="0"/>
          <w:numId w:val="23"/>
        </w:numPr>
        <w:jc w:val="both"/>
        <w:rPr>
          <w:sz w:val="28"/>
          <w:szCs w:val="28"/>
        </w:rPr>
      </w:pPr>
      <w:r w:rsidRPr="00FD766E">
        <w:rPr>
          <w:sz w:val="28"/>
          <w:szCs w:val="28"/>
        </w:rPr>
        <w:t xml:space="preserve">Организация и руководство методической работы в условиях личностно ориентированного подхода. </w:t>
      </w:r>
    </w:p>
    <w:p w:rsidR="00D22680" w:rsidRPr="00FD766E" w:rsidRDefault="00D22680" w:rsidP="00FD766E">
      <w:pPr>
        <w:numPr>
          <w:ilvl w:val="0"/>
          <w:numId w:val="23"/>
        </w:numPr>
        <w:jc w:val="both"/>
        <w:rPr>
          <w:sz w:val="28"/>
          <w:szCs w:val="28"/>
        </w:rPr>
      </w:pPr>
      <w:r w:rsidRPr="00FD766E">
        <w:rPr>
          <w:sz w:val="28"/>
          <w:szCs w:val="28"/>
        </w:rPr>
        <w:t xml:space="preserve">Роль методиста в управленческой работе ДОУ. </w:t>
      </w:r>
    </w:p>
    <w:p w:rsidR="00FD766E" w:rsidRDefault="00FD766E" w:rsidP="00D22680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D22680" w:rsidRPr="00FD766E" w:rsidRDefault="00D22680" w:rsidP="00D2268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FD766E">
        <w:rPr>
          <w:b/>
          <w:sz w:val="28"/>
          <w:szCs w:val="28"/>
        </w:rPr>
        <w:t>Тема № 3.</w:t>
      </w:r>
      <w:r w:rsidRPr="00FD766E">
        <w:rPr>
          <w:sz w:val="28"/>
          <w:szCs w:val="28"/>
        </w:rPr>
        <w:t xml:space="preserve"> </w:t>
      </w:r>
      <w:r w:rsidRPr="00FD766E">
        <w:rPr>
          <w:color w:val="000000"/>
          <w:sz w:val="28"/>
          <w:szCs w:val="28"/>
        </w:rPr>
        <w:t>Содержание методической работы</w:t>
      </w:r>
      <w:r w:rsidRPr="00FD766E">
        <w:rPr>
          <w:sz w:val="28"/>
          <w:szCs w:val="28"/>
        </w:rPr>
        <w:t xml:space="preserve"> </w:t>
      </w:r>
    </w:p>
    <w:p w:rsidR="00FD766E" w:rsidRDefault="00D22680" w:rsidP="00FD766E">
      <w:pPr>
        <w:numPr>
          <w:ilvl w:val="0"/>
          <w:numId w:val="24"/>
        </w:numPr>
        <w:tabs>
          <w:tab w:val="left" w:pos="900"/>
        </w:tabs>
        <w:jc w:val="both"/>
        <w:rPr>
          <w:sz w:val="28"/>
          <w:szCs w:val="28"/>
        </w:rPr>
      </w:pPr>
      <w:r w:rsidRPr="00FD766E">
        <w:rPr>
          <w:sz w:val="28"/>
          <w:szCs w:val="28"/>
        </w:rPr>
        <w:t xml:space="preserve">Типы методической работы: исследовательская, экспериментальная, коррекционная. </w:t>
      </w:r>
    </w:p>
    <w:p w:rsidR="00D22680" w:rsidRPr="00FD766E" w:rsidRDefault="00D22680" w:rsidP="00FD766E">
      <w:pPr>
        <w:numPr>
          <w:ilvl w:val="0"/>
          <w:numId w:val="24"/>
        </w:numPr>
        <w:tabs>
          <w:tab w:val="left" w:pos="900"/>
        </w:tabs>
        <w:jc w:val="both"/>
        <w:rPr>
          <w:sz w:val="28"/>
          <w:szCs w:val="28"/>
        </w:rPr>
      </w:pPr>
      <w:r w:rsidRPr="00FD766E">
        <w:rPr>
          <w:sz w:val="28"/>
          <w:szCs w:val="28"/>
        </w:rPr>
        <w:t>Особенность работы методиста в каждом типовом пространстве</w:t>
      </w:r>
    </w:p>
    <w:p w:rsidR="00FD766E" w:rsidRDefault="00FD766E" w:rsidP="00D22680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D22680" w:rsidRPr="00FD766E" w:rsidRDefault="00D22680" w:rsidP="00D22680">
      <w:pPr>
        <w:tabs>
          <w:tab w:val="left" w:pos="900"/>
        </w:tabs>
        <w:ind w:firstLine="709"/>
        <w:jc w:val="both"/>
        <w:rPr>
          <w:rFonts w:eastAsia="SimSun"/>
          <w:color w:val="000000"/>
          <w:spacing w:val="-7"/>
          <w:sz w:val="28"/>
          <w:szCs w:val="28"/>
          <w:lang w:eastAsia="zh-CN"/>
        </w:rPr>
      </w:pPr>
      <w:r w:rsidRPr="00FD766E">
        <w:rPr>
          <w:b/>
          <w:sz w:val="28"/>
          <w:szCs w:val="28"/>
        </w:rPr>
        <w:t xml:space="preserve">Тема № 4. </w:t>
      </w:r>
      <w:r w:rsidRPr="00FD766E">
        <w:rPr>
          <w:color w:val="000000"/>
          <w:sz w:val="28"/>
          <w:szCs w:val="28"/>
        </w:rPr>
        <w:t>Содержание методической работы в ДОУ</w:t>
      </w:r>
      <w:r w:rsidRPr="00FD766E">
        <w:rPr>
          <w:rFonts w:eastAsia="SimSun"/>
          <w:color w:val="000000"/>
          <w:spacing w:val="-7"/>
          <w:sz w:val="28"/>
          <w:szCs w:val="28"/>
          <w:lang w:eastAsia="zh-CN"/>
        </w:rPr>
        <w:t xml:space="preserve">. </w:t>
      </w:r>
    </w:p>
    <w:p w:rsidR="00FD766E" w:rsidRDefault="00D22680" w:rsidP="00FD766E">
      <w:pPr>
        <w:numPr>
          <w:ilvl w:val="0"/>
          <w:numId w:val="25"/>
        </w:numPr>
        <w:tabs>
          <w:tab w:val="left" w:pos="900"/>
        </w:tabs>
        <w:jc w:val="both"/>
        <w:rPr>
          <w:sz w:val="28"/>
          <w:szCs w:val="28"/>
        </w:rPr>
      </w:pPr>
      <w:r w:rsidRPr="00FD766E">
        <w:rPr>
          <w:sz w:val="28"/>
          <w:szCs w:val="28"/>
        </w:rPr>
        <w:t xml:space="preserve">Содержание методической работы в ДОУ (информационно-аналитической, мотивационно-целевой, планово-прогностической, организационно- исполнительской, контрольно-диагностической, регулятивно-коррекционной). </w:t>
      </w:r>
    </w:p>
    <w:p w:rsidR="00D22680" w:rsidRPr="00FD766E" w:rsidRDefault="00D22680" w:rsidP="00FD766E">
      <w:pPr>
        <w:numPr>
          <w:ilvl w:val="0"/>
          <w:numId w:val="25"/>
        </w:numPr>
        <w:tabs>
          <w:tab w:val="left" w:pos="900"/>
        </w:tabs>
        <w:jc w:val="both"/>
        <w:rPr>
          <w:sz w:val="28"/>
          <w:szCs w:val="28"/>
        </w:rPr>
      </w:pPr>
      <w:r w:rsidRPr="00FD766E">
        <w:rPr>
          <w:sz w:val="28"/>
          <w:szCs w:val="28"/>
        </w:rPr>
        <w:t>Планирование образовательной работы в ДОУ (перспективное планирование, календарное планирование)</w:t>
      </w:r>
    </w:p>
    <w:p w:rsidR="00FD766E" w:rsidRDefault="00FD766E" w:rsidP="00D22680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</w:p>
    <w:p w:rsidR="00D22680" w:rsidRPr="00FD766E" w:rsidRDefault="00D22680" w:rsidP="00D22680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FD766E">
        <w:rPr>
          <w:b/>
          <w:sz w:val="28"/>
          <w:szCs w:val="28"/>
        </w:rPr>
        <w:t>Тема № 5.</w:t>
      </w:r>
      <w:r w:rsidRPr="00FD766E">
        <w:rPr>
          <w:sz w:val="28"/>
          <w:szCs w:val="28"/>
        </w:rPr>
        <w:t xml:space="preserve"> </w:t>
      </w:r>
      <w:r w:rsidRPr="00FD766E">
        <w:rPr>
          <w:color w:val="000000"/>
          <w:sz w:val="28"/>
          <w:szCs w:val="28"/>
        </w:rPr>
        <w:t>Формы организации методической работы с педагогическим коллективом</w:t>
      </w:r>
    </w:p>
    <w:p w:rsidR="00FD766E" w:rsidRDefault="00D22680" w:rsidP="00FD766E">
      <w:pPr>
        <w:numPr>
          <w:ilvl w:val="0"/>
          <w:numId w:val="26"/>
        </w:numPr>
        <w:jc w:val="both"/>
        <w:rPr>
          <w:sz w:val="28"/>
          <w:szCs w:val="28"/>
        </w:rPr>
      </w:pPr>
      <w:r w:rsidRPr="00FD766E">
        <w:rPr>
          <w:sz w:val="28"/>
          <w:szCs w:val="28"/>
        </w:rPr>
        <w:t xml:space="preserve">Формы организации методической работы с педагогическим коллективом. </w:t>
      </w:r>
    </w:p>
    <w:p w:rsidR="00FD766E" w:rsidRDefault="00D22680" w:rsidP="00FD766E">
      <w:pPr>
        <w:numPr>
          <w:ilvl w:val="0"/>
          <w:numId w:val="26"/>
        </w:numPr>
        <w:jc w:val="both"/>
        <w:rPr>
          <w:sz w:val="28"/>
          <w:szCs w:val="28"/>
        </w:rPr>
      </w:pPr>
      <w:r w:rsidRPr="00FD766E">
        <w:rPr>
          <w:sz w:val="28"/>
          <w:szCs w:val="28"/>
        </w:rPr>
        <w:t xml:space="preserve">Педагогический совет в системе управления ДОУ: Виды организации. Особенности подготовки и проведения. Консультирование. Как форма организации методической работы. </w:t>
      </w:r>
    </w:p>
    <w:p w:rsidR="00D22680" w:rsidRPr="00FD766E" w:rsidRDefault="00D22680" w:rsidP="00D22680">
      <w:pPr>
        <w:numPr>
          <w:ilvl w:val="0"/>
          <w:numId w:val="26"/>
        </w:numPr>
        <w:contextualSpacing/>
        <w:jc w:val="both"/>
      </w:pPr>
      <w:r w:rsidRPr="00FD766E">
        <w:rPr>
          <w:sz w:val="28"/>
          <w:szCs w:val="28"/>
        </w:rPr>
        <w:t xml:space="preserve">Виды консультаций. Подготовка методиста к проведению консультаций. Планирование консультаций в годовом плане. Семинары и семинары-практикумы. Руководство семинаром – практикумом. Организация контрольной деятельности методистом в ДОУ.  Контроль. </w:t>
      </w:r>
    </w:p>
    <w:p w:rsidR="00FD766E" w:rsidRDefault="00FD766E" w:rsidP="00D2268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FD766E" w:rsidRDefault="00FD766E" w:rsidP="00D2268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FD766E" w:rsidRDefault="00FD766E" w:rsidP="00D22680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D22680" w:rsidRPr="00FD766E" w:rsidRDefault="00D22680" w:rsidP="00D2268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D766E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22680" w:rsidRPr="00FD766E" w:rsidRDefault="00D22680" w:rsidP="00D22680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D766E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1909CA" w:rsidRPr="00FD766E">
        <w:rPr>
          <w:rFonts w:ascii="Times New Roman" w:hAnsi="Times New Roman"/>
          <w:sz w:val="24"/>
          <w:szCs w:val="24"/>
        </w:rPr>
        <w:t>«</w:t>
      </w:r>
      <w:r w:rsidRPr="00FD766E">
        <w:rPr>
          <w:rFonts w:ascii="Times New Roman" w:hAnsi="Times New Roman"/>
          <w:bCs/>
          <w:sz w:val="24"/>
          <w:szCs w:val="24"/>
        </w:rPr>
        <w:t>Методическая работа в дошкольных образовательных учреждениях</w:t>
      </w:r>
      <w:r w:rsidR="001909CA" w:rsidRPr="00FD766E">
        <w:rPr>
          <w:rFonts w:ascii="Times New Roman" w:hAnsi="Times New Roman"/>
          <w:sz w:val="24"/>
          <w:szCs w:val="24"/>
        </w:rPr>
        <w:t>»</w:t>
      </w:r>
      <w:r w:rsidRPr="00FD766E">
        <w:rPr>
          <w:rFonts w:ascii="Times New Roman" w:hAnsi="Times New Roman"/>
          <w:sz w:val="24"/>
          <w:szCs w:val="24"/>
        </w:rPr>
        <w:t xml:space="preserve">/ </w:t>
      </w:r>
      <w:r w:rsidR="00800B2F" w:rsidRPr="00800B2F">
        <w:rPr>
          <w:rFonts w:ascii="Times New Roman" w:hAnsi="Times New Roman"/>
          <w:iCs/>
        </w:rPr>
        <w:t>Т.С.</w:t>
      </w:r>
      <w:r w:rsidR="00800B2F" w:rsidRPr="00800B2F">
        <w:rPr>
          <w:rFonts w:ascii="Times New Roman" w:hAnsi="Times New Roman"/>
          <w:iCs/>
          <w:sz w:val="24"/>
          <w:szCs w:val="24"/>
        </w:rPr>
        <w:t>Котлярова</w:t>
      </w:r>
      <w:r w:rsidR="00800B2F">
        <w:rPr>
          <w:iCs/>
          <w:sz w:val="24"/>
          <w:szCs w:val="24"/>
        </w:rPr>
        <w:t xml:space="preserve"> </w:t>
      </w:r>
      <w:r w:rsidR="00800B2F" w:rsidRPr="00637A5D">
        <w:rPr>
          <w:iCs/>
          <w:sz w:val="24"/>
          <w:szCs w:val="24"/>
        </w:rPr>
        <w:t xml:space="preserve"> </w:t>
      </w:r>
      <w:r w:rsidRPr="00067C0C">
        <w:rPr>
          <w:rFonts w:ascii="Times New Roman" w:hAnsi="Times New Roman"/>
          <w:sz w:val="24"/>
          <w:szCs w:val="24"/>
        </w:rPr>
        <w:t>–</w:t>
      </w:r>
      <w:r w:rsidRPr="00FD766E">
        <w:rPr>
          <w:rFonts w:ascii="Times New Roman" w:hAnsi="Times New Roman"/>
          <w:sz w:val="24"/>
          <w:szCs w:val="24"/>
        </w:rPr>
        <w:t xml:space="preserve"> Омск: Изд-во Омской гуманитарной </w:t>
      </w:r>
      <w:r w:rsidR="000D0E15">
        <w:rPr>
          <w:rFonts w:ascii="Times New Roman" w:hAnsi="Times New Roman"/>
          <w:sz w:val="24"/>
          <w:szCs w:val="24"/>
        </w:rPr>
        <w:t>академии, 202</w:t>
      </w:r>
      <w:r w:rsidR="00057044">
        <w:rPr>
          <w:rFonts w:ascii="Times New Roman" w:hAnsi="Times New Roman"/>
          <w:sz w:val="24"/>
          <w:szCs w:val="24"/>
        </w:rPr>
        <w:t>2</w:t>
      </w:r>
      <w:r w:rsidR="00FD766E">
        <w:rPr>
          <w:rFonts w:ascii="Times New Roman" w:hAnsi="Times New Roman"/>
          <w:sz w:val="24"/>
          <w:szCs w:val="24"/>
        </w:rPr>
        <w:t>.</w:t>
      </w:r>
    </w:p>
    <w:p w:rsidR="00FD766E" w:rsidRPr="00637A5D" w:rsidRDefault="00FD766E" w:rsidP="00FD766E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766E" w:rsidRPr="00637A5D" w:rsidRDefault="00FD766E" w:rsidP="00FD766E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</w:t>
      </w:r>
      <w:r w:rsidRPr="00637A5D">
        <w:rPr>
          <w:rFonts w:ascii="Times New Roman" w:hAnsi="Times New Roman"/>
          <w:sz w:val="24"/>
          <w:szCs w:val="24"/>
        </w:rPr>
        <w:lastRenderedPageBreak/>
        <w:t>1), Студенческого совета ОмГА от 29.08.2016 (протокол заседания № 1), утвержденное приказом ректора от 01.09.2016 № 43в.</w:t>
      </w:r>
    </w:p>
    <w:p w:rsidR="00FD766E" w:rsidRPr="00637A5D" w:rsidRDefault="00FD766E" w:rsidP="00FD766E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067C0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9709B" w:rsidRPr="000F28ED" w:rsidRDefault="0009709B" w:rsidP="0009709B">
      <w:pPr>
        <w:tabs>
          <w:tab w:val="left" w:pos="406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0F28ED">
        <w:rPr>
          <w:b/>
          <w:bCs/>
          <w:color w:val="000000"/>
          <w:sz w:val="24"/>
          <w:szCs w:val="24"/>
        </w:rPr>
        <w:t>Основная:</w:t>
      </w:r>
    </w:p>
    <w:p w:rsidR="0009709B" w:rsidRPr="000F28ED" w:rsidRDefault="0009709B" w:rsidP="0009709B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0F28ED">
        <w:rPr>
          <w:color w:val="000000"/>
          <w:sz w:val="24"/>
          <w:szCs w:val="24"/>
          <w:shd w:val="clear" w:color="auto" w:fill="FFFFFF"/>
        </w:rPr>
        <w:t xml:space="preserve">Основы дошкольной педагогики / Л. В. Коломийченко, Н. А. Зорина, Л. С. Половодова [и др.] ; под редакцией Л. В. Коломийченко. — Пермь : Пермский государственный гуманитарно-педагогический университет, 2013. — 157 c. — ISBN 2227-8397. — Текст : электронный // Электронно-библиотечная система IPR BOOKS : [сайт]. — URL: </w:t>
      </w:r>
      <w:hyperlink r:id="rId8" w:history="1">
        <w:r w:rsidR="00E365B7">
          <w:rPr>
            <w:rStyle w:val="a8"/>
            <w:sz w:val="24"/>
            <w:szCs w:val="24"/>
            <w:shd w:val="clear" w:color="auto" w:fill="FFFFFF"/>
          </w:rPr>
          <w:t>http://www.iprbookshop.ru/32075.html</w:t>
        </w:r>
      </w:hyperlink>
    </w:p>
    <w:p w:rsidR="0009709B" w:rsidRPr="000F28ED" w:rsidRDefault="0009709B" w:rsidP="0009709B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0F28ED">
        <w:rPr>
          <w:i/>
          <w:iCs/>
          <w:color w:val="000000"/>
          <w:sz w:val="24"/>
          <w:szCs w:val="24"/>
          <w:shd w:val="clear" w:color="auto" w:fill="FFFFFF"/>
        </w:rPr>
        <w:t>Ежкова, Н. С. </w:t>
      </w:r>
      <w:r w:rsidRPr="000F28ED">
        <w:rPr>
          <w:color w:val="000000"/>
          <w:sz w:val="24"/>
          <w:szCs w:val="24"/>
          <w:shd w:val="clear" w:color="auto" w:fill="FFFFFF"/>
        </w:rPr>
        <w:t> Теоретические основы дошкольного образования : учебное пособие для среднего профессионального образования / Н. С. Ежкова. — Москва : Издательство Юрайт, 2017. — 183 с. — (Профессиональное образование). — ISBN 978-5-534-02488-3. — Текст : электронный // ЭБС Юрайт [сайт]. — URL: </w:t>
      </w:r>
      <w:hyperlink r:id="rId9" w:history="1">
        <w:r w:rsidR="00E365B7">
          <w:rPr>
            <w:rStyle w:val="a8"/>
            <w:sz w:val="24"/>
            <w:szCs w:val="24"/>
            <w:shd w:val="clear" w:color="auto" w:fill="FFFFFF"/>
          </w:rPr>
          <w:t>https://urait.ru/bcode/401335</w:t>
        </w:r>
      </w:hyperlink>
    </w:p>
    <w:p w:rsidR="0009709B" w:rsidRPr="000F28ED" w:rsidRDefault="0009709B" w:rsidP="0009709B">
      <w:pPr>
        <w:tabs>
          <w:tab w:val="left" w:pos="6060"/>
        </w:tabs>
        <w:jc w:val="both"/>
        <w:rPr>
          <w:sz w:val="24"/>
          <w:szCs w:val="24"/>
          <w:shd w:val="clear" w:color="auto" w:fill="FFFFFF"/>
        </w:rPr>
      </w:pPr>
      <w:r w:rsidRPr="000F28ED">
        <w:rPr>
          <w:sz w:val="24"/>
          <w:szCs w:val="24"/>
          <w:shd w:val="clear" w:color="auto" w:fill="FFFFFF"/>
        </w:rPr>
        <w:tab/>
      </w:r>
    </w:p>
    <w:p w:rsidR="0009709B" w:rsidRPr="000F28ED" w:rsidRDefault="0009709B" w:rsidP="0009709B">
      <w:pPr>
        <w:ind w:firstLine="709"/>
        <w:jc w:val="center"/>
        <w:rPr>
          <w:b/>
          <w:sz w:val="24"/>
          <w:szCs w:val="24"/>
        </w:rPr>
      </w:pPr>
      <w:r w:rsidRPr="000F28ED">
        <w:rPr>
          <w:b/>
          <w:sz w:val="24"/>
          <w:szCs w:val="24"/>
        </w:rPr>
        <w:t>Дополнительная:</w:t>
      </w:r>
    </w:p>
    <w:p w:rsidR="0009709B" w:rsidRPr="000F28ED" w:rsidRDefault="0009709B" w:rsidP="0009709B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0F28ED">
        <w:rPr>
          <w:color w:val="000000"/>
          <w:sz w:val="24"/>
          <w:szCs w:val="24"/>
          <w:shd w:val="clear" w:color="auto" w:fill="FFFFFF"/>
        </w:rPr>
        <w:t xml:space="preserve">Столяренко, А. М. Общая педагогика : учебное пособие для студентов вузов, обучающихся по педагогическим специальностям (030000) / А. М. Столяренко. — Москва : ЮНИТИ-ДАНА, 2012. — 479 c. — ISBN 5-238-00972-0. — Текст : электронный // Электронно-библиотечная система IPR BOOKS : [сайт]. — URL: </w:t>
      </w:r>
      <w:hyperlink r:id="rId10" w:history="1">
        <w:r w:rsidR="00E365B7">
          <w:rPr>
            <w:rStyle w:val="a8"/>
            <w:sz w:val="24"/>
            <w:szCs w:val="24"/>
            <w:shd w:val="clear" w:color="auto" w:fill="FFFFFF"/>
          </w:rPr>
          <w:t>http://www.iprbookshop.ru/8103.html</w:t>
        </w:r>
      </w:hyperlink>
    </w:p>
    <w:p w:rsidR="00040D5F" w:rsidRDefault="0009709B" w:rsidP="0009709B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0F28ED">
        <w:rPr>
          <w:color w:val="000000"/>
          <w:sz w:val="24"/>
          <w:szCs w:val="24"/>
          <w:shd w:val="clear" w:color="auto" w:fill="FFFFFF"/>
        </w:rPr>
        <w:t>Методика обучения и воспитания в области дошкольного образования : учебник и практикум для академического бакалавриата / Н. В. Микляева [и др.] ; под редакцией Н. В. Микляевой. — Москва : Издательство Юрайт, 2019. — 434 с. — (Высшее образование). — ISBN 978-5-534-06129-1. — Текст : электронный // ЭБС Юрайт [сайт]. — URL: </w:t>
      </w:r>
      <w:hyperlink r:id="rId11" w:history="1">
        <w:r w:rsidR="00E365B7">
          <w:rPr>
            <w:rStyle w:val="a8"/>
            <w:sz w:val="24"/>
            <w:szCs w:val="24"/>
            <w:shd w:val="clear" w:color="auto" w:fill="FFFFFF"/>
          </w:rPr>
          <w:t>https://urait.ru/bcode/432779</w:t>
        </w:r>
      </w:hyperlink>
    </w:p>
    <w:p w:rsidR="007F4B97" w:rsidRPr="000F69B1" w:rsidRDefault="007F4B97" w:rsidP="00CC0251">
      <w:pPr>
        <w:rPr>
          <w:i/>
          <w:color w:val="000000"/>
          <w:sz w:val="24"/>
          <w:szCs w:val="24"/>
        </w:rPr>
      </w:pPr>
    </w:p>
    <w:p w:rsidR="00777B09" w:rsidRPr="00793E1B" w:rsidRDefault="00067C0C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1909CA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1909CA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1909CA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1909CA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1909CA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1909CA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E8762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0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68755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365B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1909C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1909C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1909C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1909C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67C0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1909CA">
        <w:rPr>
          <w:sz w:val="24"/>
          <w:szCs w:val="24"/>
        </w:rPr>
        <w:t>«</w:t>
      </w:r>
      <w:r w:rsidR="002C0F56">
        <w:rPr>
          <w:b/>
          <w:bCs/>
          <w:sz w:val="24"/>
          <w:szCs w:val="24"/>
        </w:rPr>
        <w:t>Методическая работа в дошкольных образовательных учреждениях</w:t>
      </w:r>
      <w:r w:rsidR="001909CA">
        <w:rPr>
          <w:sz w:val="24"/>
          <w:szCs w:val="24"/>
        </w:rPr>
        <w:t>»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</w:t>
      </w:r>
      <w:r w:rsidRPr="00793E1B">
        <w:rPr>
          <w:color w:val="000000"/>
          <w:sz w:val="24"/>
          <w:szCs w:val="24"/>
        </w:rPr>
        <w:lastRenderedPageBreak/>
        <w:t>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909C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1909CA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</w:t>
      </w:r>
      <w:r w:rsidRPr="00793E1B">
        <w:rPr>
          <w:color w:val="000000"/>
          <w:sz w:val="24"/>
          <w:szCs w:val="24"/>
        </w:rPr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6875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6875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6875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6875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6875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6875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6875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68755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67C0C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1909CA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1909CA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00B2F" w:rsidRPr="00634387" w:rsidRDefault="00800B2F" w:rsidP="00800B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34387">
        <w:rPr>
          <w:color w:val="000000"/>
          <w:sz w:val="24"/>
          <w:szCs w:val="24"/>
        </w:rPr>
        <w:t>•</w:t>
      </w:r>
      <w:r w:rsidRPr="00634387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634387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634387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634387">
        <w:rPr>
          <w:color w:val="000000"/>
          <w:sz w:val="24"/>
          <w:szCs w:val="24"/>
        </w:rPr>
        <w:t xml:space="preserve"> </w:t>
      </w:r>
    </w:p>
    <w:p w:rsidR="00800B2F" w:rsidRPr="00DE57A0" w:rsidRDefault="00800B2F" w:rsidP="00800B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00B2F" w:rsidRDefault="00800B2F" w:rsidP="00800B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00B2F" w:rsidRPr="00634387" w:rsidRDefault="00800B2F" w:rsidP="00800B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34387">
        <w:rPr>
          <w:color w:val="000000"/>
          <w:sz w:val="24"/>
          <w:szCs w:val="24"/>
        </w:rPr>
        <w:t>•</w:t>
      </w:r>
      <w:r w:rsidRPr="00634387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634387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634387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634387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634387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634387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634387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634387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634387">
        <w:rPr>
          <w:bCs/>
          <w:sz w:val="24"/>
          <w:szCs w:val="24"/>
        </w:rPr>
        <w:t xml:space="preserve"> </w:t>
      </w:r>
      <w:r w:rsidRPr="00800B2F">
        <w:rPr>
          <w:bCs/>
          <w:sz w:val="24"/>
          <w:szCs w:val="24"/>
          <w:lang w:val="en-US"/>
        </w:rPr>
        <w:t>LibreOffice</w:t>
      </w:r>
      <w:r w:rsidRPr="00634387">
        <w:rPr>
          <w:bCs/>
          <w:sz w:val="24"/>
          <w:szCs w:val="24"/>
        </w:rPr>
        <w:t xml:space="preserve"> 6.0.3.2 </w:t>
      </w:r>
      <w:r w:rsidRPr="00800B2F">
        <w:rPr>
          <w:bCs/>
          <w:sz w:val="24"/>
          <w:szCs w:val="24"/>
          <w:lang w:val="en-US"/>
        </w:rPr>
        <w:t>Stable</w:t>
      </w:r>
    </w:p>
    <w:p w:rsidR="00800B2F" w:rsidRPr="00423C33" w:rsidRDefault="00800B2F" w:rsidP="00800B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800B2F" w:rsidRPr="00793E1B" w:rsidRDefault="00800B2F" w:rsidP="00800B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800B2F" w:rsidRPr="00162E6F" w:rsidRDefault="00800B2F" w:rsidP="00800B2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1909C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1909CA">
        <w:rPr>
          <w:color w:val="000000"/>
          <w:sz w:val="24"/>
          <w:szCs w:val="24"/>
        </w:rPr>
        <w:t>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1909CA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1909CA">
        <w:rPr>
          <w:color w:val="000000"/>
          <w:sz w:val="24"/>
          <w:szCs w:val="24"/>
        </w:rPr>
        <w:t>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7E6575" w:rsidRDefault="007E6575" w:rsidP="007E6575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E6575" w:rsidRDefault="007E6575" w:rsidP="007E65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E6575" w:rsidRDefault="007E6575" w:rsidP="007E65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E6575" w:rsidRDefault="007E6575" w:rsidP="007E6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7E6575" w:rsidRDefault="007E6575" w:rsidP="007E657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7E6575" w:rsidRDefault="007E6575" w:rsidP="007E65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7E6575" w:rsidRDefault="007E6575" w:rsidP="007E65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E6575" w:rsidRDefault="007E6575" w:rsidP="007E65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87621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7E6575" w:rsidRDefault="007E6575" w:rsidP="007E65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E6575" w:rsidRDefault="007E6575" w:rsidP="007E65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87621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7E6575" w:rsidRPr="00E373D5" w:rsidRDefault="007E6575" w:rsidP="007E6575">
      <w:pPr>
        <w:widowControl/>
        <w:autoSpaceDE/>
        <w:adjustRightInd/>
        <w:ind w:firstLine="709"/>
        <w:jc w:val="both"/>
      </w:pPr>
    </w:p>
    <w:p w:rsidR="00FA5C55" w:rsidRPr="00793E1B" w:rsidRDefault="00FA5C55" w:rsidP="007E657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3D2" w:rsidRDefault="006143D2" w:rsidP="00160BC1">
      <w:r>
        <w:separator/>
      </w:r>
    </w:p>
  </w:endnote>
  <w:endnote w:type="continuationSeparator" w:id="0">
    <w:p w:rsidR="006143D2" w:rsidRDefault="006143D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3D2" w:rsidRDefault="006143D2" w:rsidP="00160BC1">
      <w:r>
        <w:separator/>
      </w:r>
    </w:p>
  </w:footnote>
  <w:footnote w:type="continuationSeparator" w:id="0">
    <w:p w:rsidR="006143D2" w:rsidRDefault="006143D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463BF4"/>
    <w:multiLevelType w:val="hybridMultilevel"/>
    <w:tmpl w:val="285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B37AE"/>
    <w:multiLevelType w:val="hybridMultilevel"/>
    <w:tmpl w:val="69D44A10"/>
    <w:lvl w:ilvl="0" w:tplc="EA7A10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520CC2"/>
    <w:multiLevelType w:val="hybridMultilevel"/>
    <w:tmpl w:val="4268FE80"/>
    <w:lvl w:ilvl="0" w:tplc="067E5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93B04"/>
    <w:multiLevelType w:val="hybridMultilevel"/>
    <w:tmpl w:val="753AB06C"/>
    <w:lvl w:ilvl="0" w:tplc="63C018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6730A"/>
    <w:multiLevelType w:val="hybridMultilevel"/>
    <w:tmpl w:val="8122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F0375"/>
    <w:multiLevelType w:val="hybridMultilevel"/>
    <w:tmpl w:val="5162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35780"/>
    <w:multiLevelType w:val="hybridMultilevel"/>
    <w:tmpl w:val="10E460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485B70"/>
    <w:multiLevelType w:val="hybridMultilevel"/>
    <w:tmpl w:val="285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81A5F"/>
    <w:multiLevelType w:val="hybridMultilevel"/>
    <w:tmpl w:val="CD864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3B3D7D"/>
    <w:multiLevelType w:val="hybridMultilevel"/>
    <w:tmpl w:val="216CA404"/>
    <w:lvl w:ilvl="0" w:tplc="F412D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ED739E"/>
    <w:multiLevelType w:val="hybridMultilevel"/>
    <w:tmpl w:val="8C9A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 w15:restartNumberingAfterBreak="0">
    <w:nsid w:val="4AA611E4"/>
    <w:multiLevelType w:val="hybridMultilevel"/>
    <w:tmpl w:val="5832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950FB"/>
    <w:multiLevelType w:val="hybridMultilevel"/>
    <w:tmpl w:val="D42AD53A"/>
    <w:lvl w:ilvl="0" w:tplc="1CA8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A391D"/>
    <w:multiLevelType w:val="hybridMultilevel"/>
    <w:tmpl w:val="3070B204"/>
    <w:lvl w:ilvl="0" w:tplc="411A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7351CE"/>
    <w:multiLevelType w:val="hybridMultilevel"/>
    <w:tmpl w:val="FFF29028"/>
    <w:lvl w:ilvl="0" w:tplc="5D5CF5DA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6402C"/>
    <w:multiLevelType w:val="hybridMultilevel"/>
    <w:tmpl w:val="90B2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D96182"/>
    <w:multiLevelType w:val="hybridMultilevel"/>
    <w:tmpl w:val="FFF29028"/>
    <w:lvl w:ilvl="0" w:tplc="5D5CF5DA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40766E"/>
    <w:multiLevelType w:val="hybridMultilevel"/>
    <w:tmpl w:val="C2DCF736"/>
    <w:lvl w:ilvl="0" w:tplc="8F1EF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"/>
  </w:num>
  <w:num w:numId="20">
    <w:abstractNumId w:val="15"/>
  </w:num>
  <w:num w:numId="21">
    <w:abstractNumId w:val="17"/>
  </w:num>
  <w:num w:numId="22">
    <w:abstractNumId w:val="4"/>
  </w:num>
  <w:num w:numId="23">
    <w:abstractNumId w:val="26"/>
  </w:num>
  <w:num w:numId="24">
    <w:abstractNumId w:val="31"/>
  </w:num>
  <w:num w:numId="25">
    <w:abstractNumId w:val="18"/>
  </w:num>
  <w:num w:numId="26">
    <w:abstractNumId w:val="24"/>
  </w:num>
  <w:num w:numId="27">
    <w:abstractNumId w:val="10"/>
  </w:num>
  <w:num w:numId="28">
    <w:abstractNumId w:val="21"/>
  </w:num>
  <w:num w:numId="29">
    <w:abstractNumId w:val="29"/>
  </w:num>
  <w:num w:numId="30">
    <w:abstractNumId w:val="7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</w:num>
  <w:num w:numId="37">
    <w:abstractNumId w:val="25"/>
  </w:num>
  <w:num w:numId="3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AA5"/>
    <w:rsid w:val="000279C8"/>
    <w:rsid w:val="00027D2C"/>
    <w:rsid w:val="00027E5B"/>
    <w:rsid w:val="00037461"/>
    <w:rsid w:val="00040D5F"/>
    <w:rsid w:val="00051AEE"/>
    <w:rsid w:val="00057044"/>
    <w:rsid w:val="00060A01"/>
    <w:rsid w:val="00064AA9"/>
    <w:rsid w:val="00067C0C"/>
    <w:rsid w:val="000835F5"/>
    <w:rsid w:val="000875BF"/>
    <w:rsid w:val="000911D1"/>
    <w:rsid w:val="0009709B"/>
    <w:rsid w:val="000A4FAC"/>
    <w:rsid w:val="000B1331"/>
    <w:rsid w:val="000B7795"/>
    <w:rsid w:val="000C4546"/>
    <w:rsid w:val="000D07C6"/>
    <w:rsid w:val="000D0E15"/>
    <w:rsid w:val="000D4429"/>
    <w:rsid w:val="000D6DE5"/>
    <w:rsid w:val="000E37E9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61D63"/>
    <w:rsid w:val="001716A9"/>
    <w:rsid w:val="00174539"/>
    <w:rsid w:val="00181AAB"/>
    <w:rsid w:val="00183BD4"/>
    <w:rsid w:val="00184F65"/>
    <w:rsid w:val="001871AA"/>
    <w:rsid w:val="001909CA"/>
    <w:rsid w:val="001A6533"/>
    <w:rsid w:val="001C4FED"/>
    <w:rsid w:val="001C6305"/>
    <w:rsid w:val="001E1807"/>
    <w:rsid w:val="001E5EB9"/>
    <w:rsid w:val="001F11DE"/>
    <w:rsid w:val="00207E2E"/>
    <w:rsid w:val="00207FB7"/>
    <w:rsid w:val="00211C1B"/>
    <w:rsid w:val="00220670"/>
    <w:rsid w:val="002313A1"/>
    <w:rsid w:val="00240A81"/>
    <w:rsid w:val="00245199"/>
    <w:rsid w:val="002657BC"/>
    <w:rsid w:val="00276128"/>
    <w:rsid w:val="0027733F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3D64"/>
    <w:rsid w:val="002E4CB7"/>
    <w:rsid w:val="00315AB7"/>
    <w:rsid w:val="0032166A"/>
    <w:rsid w:val="003263D6"/>
    <w:rsid w:val="00330957"/>
    <w:rsid w:val="0033546E"/>
    <w:rsid w:val="00355C7E"/>
    <w:rsid w:val="00360453"/>
    <w:rsid w:val="003618C2"/>
    <w:rsid w:val="00363097"/>
    <w:rsid w:val="00365758"/>
    <w:rsid w:val="003668E3"/>
    <w:rsid w:val="00390B62"/>
    <w:rsid w:val="003A3494"/>
    <w:rsid w:val="003A57B5"/>
    <w:rsid w:val="003A6FB0"/>
    <w:rsid w:val="003A71E4"/>
    <w:rsid w:val="003B7F71"/>
    <w:rsid w:val="003E3A7F"/>
    <w:rsid w:val="003F4022"/>
    <w:rsid w:val="00400491"/>
    <w:rsid w:val="00407242"/>
    <w:rsid w:val="00407404"/>
    <w:rsid w:val="004110F5"/>
    <w:rsid w:val="00435249"/>
    <w:rsid w:val="00453B8C"/>
    <w:rsid w:val="0046365B"/>
    <w:rsid w:val="0047224A"/>
    <w:rsid w:val="0047572F"/>
    <w:rsid w:val="0047633A"/>
    <w:rsid w:val="0048300E"/>
    <w:rsid w:val="0049217A"/>
    <w:rsid w:val="004A2C0D"/>
    <w:rsid w:val="004A2E62"/>
    <w:rsid w:val="004A68C9"/>
    <w:rsid w:val="004B6AE1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F3"/>
    <w:rsid w:val="005133CB"/>
    <w:rsid w:val="00516F43"/>
    <w:rsid w:val="005362E6"/>
    <w:rsid w:val="00537A62"/>
    <w:rsid w:val="00540F31"/>
    <w:rsid w:val="00543246"/>
    <w:rsid w:val="00565480"/>
    <w:rsid w:val="00565842"/>
    <w:rsid w:val="005669CB"/>
    <w:rsid w:val="005713F8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143D2"/>
    <w:rsid w:val="00624E28"/>
    <w:rsid w:val="00634387"/>
    <w:rsid w:val="00642A2F"/>
    <w:rsid w:val="006439F4"/>
    <w:rsid w:val="0065606F"/>
    <w:rsid w:val="00656AC4"/>
    <w:rsid w:val="00660FFD"/>
    <w:rsid w:val="00676914"/>
    <w:rsid w:val="00687551"/>
    <w:rsid w:val="00687B3A"/>
    <w:rsid w:val="00692DD7"/>
    <w:rsid w:val="006B0CA3"/>
    <w:rsid w:val="006B35FF"/>
    <w:rsid w:val="006C1918"/>
    <w:rsid w:val="006C7AB3"/>
    <w:rsid w:val="006D108C"/>
    <w:rsid w:val="006D15B6"/>
    <w:rsid w:val="006D320A"/>
    <w:rsid w:val="006D6805"/>
    <w:rsid w:val="006E2892"/>
    <w:rsid w:val="006E5807"/>
    <w:rsid w:val="006E5C19"/>
    <w:rsid w:val="006F50E9"/>
    <w:rsid w:val="00705814"/>
    <w:rsid w:val="00705FB5"/>
    <w:rsid w:val="007066B1"/>
    <w:rsid w:val="00707657"/>
    <w:rsid w:val="00713D44"/>
    <w:rsid w:val="007309B4"/>
    <w:rsid w:val="007327FE"/>
    <w:rsid w:val="007512C7"/>
    <w:rsid w:val="00752936"/>
    <w:rsid w:val="0076201E"/>
    <w:rsid w:val="00764497"/>
    <w:rsid w:val="007751FE"/>
    <w:rsid w:val="007776A0"/>
    <w:rsid w:val="00777B09"/>
    <w:rsid w:val="00777F91"/>
    <w:rsid w:val="00781ADF"/>
    <w:rsid w:val="00783D3E"/>
    <w:rsid w:val="00784A7A"/>
    <w:rsid w:val="00785842"/>
    <w:rsid w:val="007865CB"/>
    <w:rsid w:val="007934CB"/>
    <w:rsid w:val="00793E1B"/>
    <w:rsid w:val="00793F01"/>
    <w:rsid w:val="007A5EE5"/>
    <w:rsid w:val="007A7E7B"/>
    <w:rsid w:val="007B2F12"/>
    <w:rsid w:val="007C277B"/>
    <w:rsid w:val="007D5CC1"/>
    <w:rsid w:val="007E10C6"/>
    <w:rsid w:val="007E6575"/>
    <w:rsid w:val="007F098D"/>
    <w:rsid w:val="007F4B97"/>
    <w:rsid w:val="007F7A4D"/>
    <w:rsid w:val="00800B2F"/>
    <w:rsid w:val="00801B83"/>
    <w:rsid w:val="00820D1B"/>
    <w:rsid w:val="00823333"/>
    <w:rsid w:val="00823E5A"/>
    <w:rsid w:val="008423FF"/>
    <w:rsid w:val="00857FC8"/>
    <w:rsid w:val="0086651C"/>
    <w:rsid w:val="0088272E"/>
    <w:rsid w:val="008B6331"/>
    <w:rsid w:val="008B69C9"/>
    <w:rsid w:val="008C2606"/>
    <w:rsid w:val="008E5E59"/>
    <w:rsid w:val="009136F4"/>
    <w:rsid w:val="00920199"/>
    <w:rsid w:val="00921633"/>
    <w:rsid w:val="00921868"/>
    <w:rsid w:val="00941875"/>
    <w:rsid w:val="00951F6B"/>
    <w:rsid w:val="009528CA"/>
    <w:rsid w:val="00954E45"/>
    <w:rsid w:val="00965998"/>
    <w:rsid w:val="00973E8A"/>
    <w:rsid w:val="00974C98"/>
    <w:rsid w:val="009E35D2"/>
    <w:rsid w:val="009E4ACA"/>
    <w:rsid w:val="009F4070"/>
    <w:rsid w:val="00A2116D"/>
    <w:rsid w:val="00A275E4"/>
    <w:rsid w:val="00A32A5F"/>
    <w:rsid w:val="00A44F9E"/>
    <w:rsid w:val="00A567CD"/>
    <w:rsid w:val="00A63D90"/>
    <w:rsid w:val="00A75675"/>
    <w:rsid w:val="00A76E53"/>
    <w:rsid w:val="00A834EB"/>
    <w:rsid w:val="00A93A07"/>
    <w:rsid w:val="00A9607B"/>
    <w:rsid w:val="00A96C48"/>
    <w:rsid w:val="00AA2A29"/>
    <w:rsid w:val="00AB2091"/>
    <w:rsid w:val="00AB2CF1"/>
    <w:rsid w:val="00AC0290"/>
    <w:rsid w:val="00AC0CCD"/>
    <w:rsid w:val="00AD0669"/>
    <w:rsid w:val="00AD208A"/>
    <w:rsid w:val="00AD4A3C"/>
    <w:rsid w:val="00AE3177"/>
    <w:rsid w:val="00AF61EB"/>
    <w:rsid w:val="00B50C44"/>
    <w:rsid w:val="00B5209B"/>
    <w:rsid w:val="00B542D4"/>
    <w:rsid w:val="00B54421"/>
    <w:rsid w:val="00B642B8"/>
    <w:rsid w:val="00B65B9E"/>
    <w:rsid w:val="00B817E2"/>
    <w:rsid w:val="00B81F17"/>
    <w:rsid w:val="00BA3F98"/>
    <w:rsid w:val="00BB6C9A"/>
    <w:rsid w:val="00BB70FB"/>
    <w:rsid w:val="00BE023D"/>
    <w:rsid w:val="00BF22FC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0251"/>
    <w:rsid w:val="00CC6C71"/>
    <w:rsid w:val="00CE248B"/>
    <w:rsid w:val="00CE6C4B"/>
    <w:rsid w:val="00CF12C6"/>
    <w:rsid w:val="00CF2B2F"/>
    <w:rsid w:val="00CF6292"/>
    <w:rsid w:val="00CF6B12"/>
    <w:rsid w:val="00D02EB8"/>
    <w:rsid w:val="00D152E4"/>
    <w:rsid w:val="00D1753D"/>
    <w:rsid w:val="00D21ABF"/>
    <w:rsid w:val="00D21C1C"/>
    <w:rsid w:val="00D22680"/>
    <w:rsid w:val="00D23EFA"/>
    <w:rsid w:val="00D34B66"/>
    <w:rsid w:val="00D63339"/>
    <w:rsid w:val="00D761E8"/>
    <w:rsid w:val="00D76B9C"/>
    <w:rsid w:val="00D83177"/>
    <w:rsid w:val="00D8506D"/>
    <w:rsid w:val="00D90307"/>
    <w:rsid w:val="00D97830"/>
    <w:rsid w:val="00DA23DA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2FB5"/>
    <w:rsid w:val="00DD6EB4"/>
    <w:rsid w:val="00DE168A"/>
    <w:rsid w:val="00DE38F3"/>
    <w:rsid w:val="00DF1076"/>
    <w:rsid w:val="00DF26AA"/>
    <w:rsid w:val="00DF7ED6"/>
    <w:rsid w:val="00E02CDE"/>
    <w:rsid w:val="00E11452"/>
    <w:rsid w:val="00E23656"/>
    <w:rsid w:val="00E365B7"/>
    <w:rsid w:val="00E4046E"/>
    <w:rsid w:val="00E42AED"/>
    <w:rsid w:val="00E4451A"/>
    <w:rsid w:val="00E72419"/>
    <w:rsid w:val="00E72975"/>
    <w:rsid w:val="00E7465A"/>
    <w:rsid w:val="00E75140"/>
    <w:rsid w:val="00E87621"/>
    <w:rsid w:val="00E9119D"/>
    <w:rsid w:val="00E92238"/>
    <w:rsid w:val="00EA206F"/>
    <w:rsid w:val="00EA3690"/>
    <w:rsid w:val="00EC1934"/>
    <w:rsid w:val="00ED28E4"/>
    <w:rsid w:val="00ED789C"/>
    <w:rsid w:val="00EE165B"/>
    <w:rsid w:val="00EE325F"/>
    <w:rsid w:val="00EE4D57"/>
    <w:rsid w:val="00EF1A21"/>
    <w:rsid w:val="00F00B76"/>
    <w:rsid w:val="00F06F17"/>
    <w:rsid w:val="00F226CA"/>
    <w:rsid w:val="00F239D1"/>
    <w:rsid w:val="00F322E1"/>
    <w:rsid w:val="00F327D7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2F71"/>
    <w:rsid w:val="00FC306B"/>
    <w:rsid w:val="00FD6763"/>
    <w:rsid w:val="00FD766E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D22680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1909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BA3F98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CE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75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2779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810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0133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A71C5-CE43-43B9-84C8-7108780B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6750</Words>
  <Characters>38481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45141</CharactersWithSpaces>
  <SharedDoc>false</SharedDoc>
  <HLinks>
    <vt:vector size="12" baseType="variant">
      <vt:variant>
        <vt:i4>524369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https://urait.ru/bcode/432779</vt:lpwstr>
      </vt:variant>
      <vt:variant>
        <vt:lpwstr/>
      </vt:variant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https://urait.ru/bcode/401335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2018-11-28T14:00:00Z</cp:lastPrinted>
  <dcterms:created xsi:type="dcterms:W3CDTF">2021-08-26T17:44:00Z</dcterms:created>
  <dcterms:modified xsi:type="dcterms:W3CDTF">2022-11-13T09:08:00Z</dcterms:modified>
</cp:coreProperties>
</file>